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3D7482" w14:textId="491E3559" w:rsidR="00251AFE" w:rsidRDefault="00251AFE" w:rsidP="00251AFE">
      <w:pPr>
        <w:shd w:val="clear" w:color="auto" w:fill="FFFFFF"/>
        <w:spacing w:after="0" w:line="240" w:lineRule="auto"/>
        <w:rPr>
          <w:rFonts w:ascii="Open Sans" w:eastAsia="Times New Roman" w:hAnsi="Open Sans" w:cs="Open Sans"/>
          <w:color w:val="0F0F0F"/>
          <w:kern w:val="0"/>
          <w14:ligatures w14:val="none"/>
        </w:rPr>
      </w:pPr>
      <w:r>
        <w:rPr>
          <w:rFonts w:ascii="Open Sans" w:eastAsia="Times New Roman" w:hAnsi="Open Sans" w:cs="Open Sans"/>
          <w:color w:val="0F0F0F"/>
          <w:kern w:val="0"/>
          <w14:ligatures w14:val="none"/>
        </w:rPr>
        <w:t xml:space="preserve">Job link - </w:t>
      </w:r>
      <w:hyperlink r:id="rId5" w:history="1">
        <w:r w:rsidRPr="00203E3D">
          <w:rPr>
            <w:rStyle w:val="Hyperlink"/>
            <w:rFonts w:ascii="Open Sans" w:eastAsia="Times New Roman" w:hAnsi="Open Sans" w:cs="Open Sans"/>
            <w:kern w:val="0"/>
            <w14:ligatures w14:val="none"/>
          </w:rPr>
          <w:t>https://greeninfrastructurepartners.scouterecruit.net/jobs/GIPATLANTIC20</w:t>
        </w:r>
      </w:hyperlink>
    </w:p>
    <w:p w14:paraId="602B9865" w14:textId="43ADA270" w:rsidR="00251AFE" w:rsidRPr="00251AFE" w:rsidRDefault="00251AFE" w:rsidP="00251AFE">
      <w:pPr>
        <w:shd w:val="clear" w:color="auto" w:fill="FFFFFF"/>
        <w:spacing w:after="0" w:line="240" w:lineRule="auto"/>
        <w:rPr>
          <w:rFonts w:ascii="Open Sans" w:eastAsia="Times New Roman" w:hAnsi="Open Sans" w:cs="Open Sans"/>
          <w:color w:val="0F0F0F"/>
          <w:kern w:val="0"/>
          <w14:ligatures w14:val="none"/>
        </w:rPr>
      </w:pPr>
      <w:r w:rsidRPr="00251AFE">
        <w:rPr>
          <w:rFonts w:ascii="Open Sans" w:eastAsia="Times New Roman" w:hAnsi="Open Sans" w:cs="Open Sans"/>
          <w:color w:val="0F0F0F"/>
          <w:kern w:val="0"/>
          <w14:ligatures w14:val="none"/>
        </w:rPr>
        <w:br/>
      </w:r>
      <w:r w:rsidRPr="00251AFE">
        <w:rPr>
          <w:rFonts w:ascii="Open Sans" w:eastAsia="Times New Roman" w:hAnsi="Open Sans" w:cs="Open Sans"/>
          <w:color w:val="0F0F0F"/>
          <w:kern w:val="0"/>
          <w14:ligatures w14:val="none"/>
        </w:rPr>
        <w:fldChar w:fldCharType="begin"/>
      </w:r>
      <w:r w:rsidRPr="00251AFE">
        <w:rPr>
          <w:rFonts w:ascii="Open Sans" w:eastAsia="Times New Roman" w:hAnsi="Open Sans" w:cs="Open Sans"/>
          <w:color w:val="0F0F0F"/>
          <w:kern w:val="0"/>
          <w14:ligatures w14:val="none"/>
        </w:rPr>
        <w:instrText xml:space="preserve"> INCLUDEPICTURE "https://scouterecruit.net/jobs/ST3/assets/2292374" \* MERGEFORMATINET </w:instrText>
      </w:r>
      <w:r w:rsidRPr="00251AFE">
        <w:rPr>
          <w:rFonts w:ascii="Open Sans" w:eastAsia="Times New Roman" w:hAnsi="Open Sans" w:cs="Open Sans"/>
          <w:color w:val="0F0F0F"/>
          <w:kern w:val="0"/>
          <w14:ligatures w14:val="none"/>
        </w:rPr>
        <w:fldChar w:fldCharType="separate"/>
      </w:r>
      <w:r w:rsidRPr="00251AFE">
        <w:rPr>
          <w:rFonts w:ascii="Open Sans" w:eastAsia="Times New Roman" w:hAnsi="Open Sans" w:cs="Open Sans"/>
          <w:noProof/>
          <w:color w:val="0F0F0F"/>
          <w:kern w:val="0"/>
          <w14:ligatures w14:val="none"/>
        </w:rPr>
        <w:drawing>
          <wp:inline distT="0" distB="0" distL="0" distR="0" wp14:anchorId="6AE14BF3" wp14:editId="3666FD25">
            <wp:extent cx="5943600" cy="1386205"/>
            <wp:effectExtent l="0" t="0" r="0" b="0"/>
            <wp:docPr id="610699657" name="Picture 1" descr="Pennecon Lim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nnecon Limi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1386205"/>
                    </a:xfrm>
                    <a:prstGeom prst="rect">
                      <a:avLst/>
                    </a:prstGeom>
                    <a:noFill/>
                    <a:ln>
                      <a:noFill/>
                    </a:ln>
                  </pic:spPr>
                </pic:pic>
              </a:graphicData>
            </a:graphic>
          </wp:inline>
        </w:drawing>
      </w:r>
      <w:r w:rsidRPr="00251AFE">
        <w:rPr>
          <w:rFonts w:ascii="Open Sans" w:eastAsia="Times New Roman" w:hAnsi="Open Sans" w:cs="Open Sans"/>
          <w:color w:val="0F0F0F"/>
          <w:kern w:val="0"/>
          <w14:ligatures w14:val="none"/>
        </w:rPr>
        <w:fldChar w:fldCharType="end"/>
      </w:r>
    </w:p>
    <w:p w14:paraId="038242EC" w14:textId="77777777" w:rsidR="00251AFE" w:rsidRPr="00251AFE" w:rsidRDefault="00251AFE" w:rsidP="00251AFE">
      <w:pPr>
        <w:pBdr>
          <w:bottom w:val="single" w:sz="6" w:space="11" w:color="CCCCCC"/>
        </w:pBdr>
        <w:shd w:val="clear" w:color="auto" w:fill="FFFFFF"/>
        <w:spacing w:after="0" w:line="240" w:lineRule="auto"/>
        <w:outlineLvl w:val="0"/>
        <w:rPr>
          <w:rFonts w:ascii="Eurostile" w:eastAsia="Times New Roman" w:hAnsi="Eurostile" w:cs="Open Sans"/>
          <w:caps/>
          <w:color w:val="97D700"/>
          <w:kern w:val="36"/>
          <w:sz w:val="60"/>
          <w:szCs w:val="60"/>
          <w14:ligatures w14:val="none"/>
        </w:rPr>
      </w:pPr>
      <w:r w:rsidRPr="00251AFE">
        <w:rPr>
          <w:rFonts w:ascii="Eurostile" w:eastAsia="Times New Roman" w:hAnsi="Eurostile" w:cs="Open Sans"/>
          <w:caps/>
          <w:color w:val="97D700"/>
          <w:kern w:val="36"/>
          <w:sz w:val="60"/>
          <w:szCs w:val="60"/>
          <w14:ligatures w14:val="none"/>
        </w:rPr>
        <w:t>Indigenous Engagement Specialist</w:t>
      </w:r>
    </w:p>
    <w:p w14:paraId="374DFE40" w14:textId="77777777" w:rsidR="00251AFE" w:rsidRPr="00251AFE" w:rsidRDefault="00251AFE" w:rsidP="00251AFE">
      <w:pPr>
        <w:shd w:val="clear" w:color="auto" w:fill="FFFFFF"/>
        <w:spacing w:after="0" w:line="195" w:lineRule="atLeast"/>
        <w:outlineLvl w:val="1"/>
        <w:rPr>
          <w:rFonts w:ascii="Eurostile" w:eastAsia="Times New Roman" w:hAnsi="Eurostile" w:cs="Open Sans"/>
          <w:color w:val="97D700"/>
          <w:kern w:val="0"/>
          <w14:ligatures w14:val="none"/>
        </w:rPr>
      </w:pPr>
      <w:r w:rsidRPr="00251AFE">
        <w:rPr>
          <w:rFonts w:ascii="Eurostile" w:eastAsia="Times New Roman" w:hAnsi="Eurostile" w:cs="Open Sans"/>
          <w:color w:val="97D700"/>
          <w:kern w:val="0"/>
          <w14:ligatures w14:val="none"/>
        </w:rPr>
        <w:t>Job No: </w:t>
      </w:r>
      <w:r w:rsidRPr="00251AFE">
        <w:rPr>
          <w:rFonts w:ascii="Eurostile" w:eastAsia="Times New Roman" w:hAnsi="Eurostile" w:cs="Open Sans"/>
          <w:b/>
          <w:bCs/>
          <w:color w:val="97D700"/>
          <w:kern w:val="0"/>
          <w14:ligatures w14:val="none"/>
        </w:rPr>
        <w:t>GIPATLANTIC20</w:t>
      </w:r>
    </w:p>
    <w:p w14:paraId="461F9EAA" w14:textId="77777777" w:rsidR="00251AFE" w:rsidRPr="00251AFE" w:rsidRDefault="00251AFE" w:rsidP="00251AFE">
      <w:pPr>
        <w:shd w:val="clear" w:color="auto" w:fill="FFFFFF"/>
        <w:spacing w:after="0" w:line="195" w:lineRule="atLeast"/>
        <w:outlineLvl w:val="1"/>
        <w:rPr>
          <w:rFonts w:ascii="Eurostile" w:eastAsia="Times New Roman" w:hAnsi="Eurostile" w:cs="Open Sans"/>
          <w:color w:val="97D700"/>
          <w:kern w:val="0"/>
          <w:sz w:val="45"/>
          <w:szCs w:val="45"/>
          <w14:ligatures w14:val="none"/>
        </w:rPr>
      </w:pPr>
      <w:r w:rsidRPr="00251AFE">
        <w:rPr>
          <w:rFonts w:ascii="Eurostile" w:eastAsia="Times New Roman" w:hAnsi="Eurostile" w:cs="Open Sans"/>
          <w:color w:val="97D700"/>
          <w:kern w:val="0"/>
          <w:sz w:val="45"/>
          <w:szCs w:val="45"/>
          <w14:ligatures w14:val="none"/>
        </w:rPr>
        <w:t> </w:t>
      </w:r>
    </w:p>
    <w:p w14:paraId="4616A930" w14:textId="77777777" w:rsidR="00251AFE" w:rsidRPr="00251AFE" w:rsidRDefault="00251AFE" w:rsidP="00251AFE">
      <w:pPr>
        <w:shd w:val="clear" w:color="auto" w:fill="FFFFFF"/>
        <w:spacing w:after="0" w:line="195" w:lineRule="atLeast"/>
        <w:outlineLvl w:val="1"/>
        <w:rPr>
          <w:rFonts w:ascii="Eurostile" w:eastAsia="Times New Roman" w:hAnsi="Eurostile" w:cs="Open Sans"/>
          <w:color w:val="97D700"/>
          <w:kern w:val="0"/>
          <w14:ligatures w14:val="none"/>
        </w:rPr>
      </w:pPr>
      <w:r w:rsidRPr="00251AFE">
        <w:rPr>
          <w:rFonts w:ascii="Eurostile" w:eastAsia="Times New Roman" w:hAnsi="Eurostile" w:cs="Open Sans"/>
          <w:color w:val="97D700"/>
          <w:kern w:val="0"/>
          <w14:ligatures w14:val="none"/>
        </w:rPr>
        <w:t>Location: </w:t>
      </w:r>
      <w:r w:rsidRPr="00251AFE">
        <w:rPr>
          <w:rFonts w:ascii="Eurostile" w:eastAsia="Times New Roman" w:hAnsi="Eurostile" w:cs="Open Sans"/>
          <w:b/>
          <w:bCs/>
          <w:color w:val="97D700"/>
          <w:kern w:val="0"/>
          <w14:ligatures w14:val="none"/>
        </w:rPr>
        <w:t>Ottawa- Gatineau</w:t>
      </w:r>
    </w:p>
    <w:p w14:paraId="6E657093" w14:textId="77777777" w:rsidR="00251AFE" w:rsidRPr="00251AFE" w:rsidRDefault="00251AFE" w:rsidP="00251AFE">
      <w:pPr>
        <w:shd w:val="clear" w:color="auto" w:fill="FFFFFF"/>
        <w:spacing w:after="0" w:line="235" w:lineRule="atLeast"/>
        <w:rPr>
          <w:rFonts w:ascii="Aptos" w:eastAsia="Times New Roman" w:hAnsi="Aptos" w:cs="Open Sans"/>
          <w:color w:val="0F0F0F"/>
          <w:kern w:val="0"/>
          <w:sz w:val="22"/>
          <w:szCs w:val="22"/>
          <w14:ligatures w14:val="none"/>
        </w:rPr>
      </w:pPr>
      <w:r w:rsidRPr="00251AFE">
        <w:rPr>
          <w:rFonts w:ascii="Aptos" w:eastAsia="Times New Roman" w:hAnsi="Aptos" w:cs="Open Sans"/>
          <w:b/>
          <w:bCs/>
          <w:color w:val="0F0F0F"/>
          <w:kern w:val="0"/>
          <w:sz w:val="22"/>
          <w:szCs w:val="22"/>
          <w14:ligatures w14:val="none"/>
        </w:rPr>
        <w:t>Join Our Team as an Indigenous Engagement Specialist</w:t>
      </w:r>
      <w:r w:rsidRPr="00251AFE">
        <w:rPr>
          <w:rFonts w:ascii="Aptos" w:eastAsia="Times New Roman" w:hAnsi="Aptos" w:cs="Open Sans"/>
          <w:color w:val="0F0F0F"/>
          <w:kern w:val="0"/>
          <w:sz w:val="22"/>
          <w:szCs w:val="22"/>
          <w14:ligatures w14:val="none"/>
        </w:rPr>
        <w:t> </w:t>
      </w:r>
    </w:p>
    <w:p w14:paraId="449CA4F3" w14:textId="77777777" w:rsidR="00251AFE" w:rsidRPr="00251AFE" w:rsidRDefault="00251AFE" w:rsidP="00251AFE">
      <w:pPr>
        <w:shd w:val="clear" w:color="auto" w:fill="FFFFFF"/>
        <w:spacing w:after="0" w:line="240" w:lineRule="auto"/>
        <w:textAlignment w:val="baseline"/>
        <w:rPr>
          <w:rFonts w:ascii="Segoe UI" w:eastAsia="Times New Roman" w:hAnsi="Segoe UI" w:cs="Segoe UI"/>
          <w:kern w:val="0"/>
          <w14:ligatures w14:val="none"/>
        </w:rPr>
      </w:pPr>
      <w:r w:rsidRPr="00251AFE">
        <w:rPr>
          <w:rFonts w:ascii="Aptos" w:eastAsia="Times New Roman" w:hAnsi="Aptos" w:cs="Segoe UI"/>
          <w:kern w:val="0"/>
          <w:sz w:val="22"/>
          <w:szCs w:val="22"/>
          <w14:ligatures w14:val="none"/>
        </w:rPr>
        <w:t>As an Indigenous Engagement Specialist on the Alexandra Bridge Project, you will play an important role in supporting respectful relationship-building, communication, and engagement activities with Indigenous communities throughout the project lifecycle. The Alexandra Bridge Project is a significant infrastructure initiative focused on the rehabilitation and enhancement of one of the </w:t>
      </w:r>
      <w:r w:rsidRPr="00251AFE">
        <w:rPr>
          <w:rFonts w:ascii="Aptos" w:eastAsia="Times New Roman" w:hAnsi="Aptos" w:cs="Segoe UI"/>
          <w:b/>
          <w:bCs/>
          <w:kern w:val="0"/>
          <w:sz w:val="22"/>
          <w:szCs w:val="22"/>
          <w14:ligatures w14:val="none"/>
        </w:rPr>
        <w:t>Ottawa–Gatineau</w:t>
      </w:r>
      <w:r w:rsidRPr="00251AFE">
        <w:rPr>
          <w:rFonts w:ascii="Aptos" w:eastAsia="Times New Roman" w:hAnsi="Aptos" w:cs="Segoe UI"/>
          <w:kern w:val="0"/>
          <w:sz w:val="22"/>
          <w:szCs w:val="22"/>
          <w14:ligatures w14:val="none"/>
        </w:rPr>
        <w:t> region’s key transportation links. This complex bridge construction and refurbishment project will involve coordination with multiple stakeholders, contractors, and project partners while maintaining a strong focus on safety, environmental responsibility, regulatory compliance, and meaningful community and Indigenous engagement.</w:t>
      </w:r>
      <w:r w:rsidRPr="00251AFE">
        <w:rPr>
          <w:rFonts w:ascii="Arial" w:eastAsia="Times New Roman" w:hAnsi="Arial" w:cs="Arial"/>
          <w:kern w:val="0"/>
          <w:sz w:val="22"/>
          <w:szCs w:val="22"/>
          <w14:ligatures w14:val="none"/>
        </w:rPr>
        <w:t> </w:t>
      </w:r>
      <w:r w:rsidRPr="00251AFE">
        <w:rPr>
          <w:rFonts w:ascii="Aptos" w:eastAsia="Times New Roman" w:hAnsi="Aptos" w:cs="Segoe UI"/>
          <w:kern w:val="0"/>
          <w:sz w:val="22"/>
          <w:szCs w:val="22"/>
          <w14:ligatures w14:val="none"/>
        </w:rPr>
        <w:t> </w:t>
      </w:r>
    </w:p>
    <w:p w14:paraId="4870C72F" w14:textId="77777777" w:rsidR="00251AFE" w:rsidRPr="00251AFE" w:rsidRDefault="00251AFE" w:rsidP="00251AFE">
      <w:pPr>
        <w:shd w:val="clear" w:color="auto" w:fill="FFFFFF"/>
        <w:spacing w:after="0" w:line="240" w:lineRule="auto"/>
        <w:textAlignment w:val="baseline"/>
        <w:rPr>
          <w:rFonts w:ascii="Segoe UI" w:eastAsia="Times New Roman" w:hAnsi="Segoe UI" w:cs="Segoe UI"/>
          <w:kern w:val="0"/>
          <w14:ligatures w14:val="none"/>
        </w:rPr>
      </w:pPr>
      <w:r w:rsidRPr="00251AFE">
        <w:rPr>
          <w:rFonts w:ascii="Aptos" w:eastAsia="Times New Roman" w:hAnsi="Aptos" w:cs="Segoe UI"/>
          <w:b/>
          <w:bCs/>
          <w:kern w:val="0"/>
          <w:sz w:val="22"/>
          <w:szCs w:val="22"/>
          <w14:ligatures w14:val="none"/>
        </w:rPr>
        <w:t>What You’ll Do:</w:t>
      </w:r>
      <w:r w:rsidRPr="00251AFE">
        <w:rPr>
          <w:rFonts w:ascii="Aptos" w:eastAsia="Times New Roman" w:hAnsi="Aptos" w:cs="Segoe UI"/>
          <w:kern w:val="0"/>
          <w:sz w:val="22"/>
          <w:szCs w:val="22"/>
          <w14:ligatures w14:val="none"/>
        </w:rPr>
        <w:t> </w:t>
      </w:r>
    </w:p>
    <w:p w14:paraId="299625CD" w14:textId="77777777" w:rsidR="00251AFE" w:rsidRPr="00251AFE" w:rsidRDefault="00251AFE" w:rsidP="00251AFE">
      <w:pPr>
        <w:shd w:val="clear" w:color="auto" w:fill="FFFFFF"/>
        <w:spacing w:after="0" w:line="240" w:lineRule="auto"/>
        <w:textAlignment w:val="baseline"/>
        <w:rPr>
          <w:rFonts w:ascii="Segoe UI" w:eastAsia="Times New Roman" w:hAnsi="Segoe UI" w:cs="Segoe UI"/>
          <w:kern w:val="0"/>
          <w14:ligatures w14:val="none"/>
        </w:rPr>
      </w:pPr>
      <w:r w:rsidRPr="00251AFE">
        <w:rPr>
          <w:rFonts w:ascii="Aptos" w:eastAsia="Times New Roman" w:hAnsi="Aptos" w:cs="Segoe UI"/>
          <w:kern w:val="0"/>
          <w:sz w:val="22"/>
          <w:szCs w:val="22"/>
          <w14:ligatures w14:val="none"/>
        </w:rPr>
        <w:t>As an Indigenous Engagement Specialist, your responsibilities will include, but are not limited to: </w:t>
      </w:r>
    </w:p>
    <w:p w14:paraId="0034E725" w14:textId="77777777" w:rsidR="00251AFE" w:rsidRPr="00251AFE" w:rsidRDefault="00251AFE" w:rsidP="00251AFE">
      <w:pPr>
        <w:numPr>
          <w:ilvl w:val="0"/>
          <w:numId w:val="1"/>
        </w:numPr>
        <w:shd w:val="clear" w:color="auto" w:fill="FFFFFF"/>
        <w:spacing w:after="0" w:line="240" w:lineRule="auto"/>
        <w:ind w:left="1080"/>
        <w:textAlignment w:val="baseline"/>
        <w:rPr>
          <w:rFonts w:ascii="Aptos" w:eastAsia="Times New Roman" w:hAnsi="Aptos" w:cs="Segoe UI"/>
          <w:kern w:val="0"/>
          <w14:ligatures w14:val="none"/>
        </w:rPr>
      </w:pPr>
      <w:r w:rsidRPr="00251AFE">
        <w:rPr>
          <w:rFonts w:ascii="Aptos" w:eastAsia="Times New Roman" w:hAnsi="Aptos" w:cs="Segoe UI"/>
          <w:kern w:val="0"/>
          <w:sz w:val="22"/>
          <w:szCs w:val="22"/>
          <w14:ligatures w14:val="none"/>
        </w:rPr>
        <w:t>Support the planning and delivery of community engagement activities for resource and infrastructure clients, including preparing materials, tracking stakeholder interactions, and facilitating outreach initiatives. </w:t>
      </w:r>
    </w:p>
    <w:p w14:paraId="0894165D" w14:textId="77777777" w:rsidR="00251AFE" w:rsidRPr="00251AFE" w:rsidRDefault="00251AFE" w:rsidP="00251AFE">
      <w:pPr>
        <w:numPr>
          <w:ilvl w:val="0"/>
          <w:numId w:val="2"/>
        </w:numPr>
        <w:shd w:val="clear" w:color="auto" w:fill="FFFFFF"/>
        <w:spacing w:after="0" w:line="240" w:lineRule="auto"/>
        <w:ind w:left="1080"/>
        <w:textAlignment w:val="baseline"/>
        <w:rPr>
          <w:rFonts w:ascii="Aptos" w:eastAsia="Times New Roman" w:hAnsi="Aptos" w:cs="Segoe UI"/>
          <w:kern w:val="0"/>
          <w14:ligatures w14:val="none"/>
        </w:rPr>
      </w:pPr>
      <w:r w:rsidRPr="00251AFE">
        <w:rPr>
          <w:rFonts w:ascii="Aptos" w:eastAsia="Times New Roman" w:hAnsi="Aptos" w:cs="Segoe UI"/>
          <w:kern w:val="0"/>
          <w:sz w:val="22"/>
          <w:szCs w:val="22"/>
          <w14:ligatures w14:val="none"/>
        </w:rPr>
        <w:t>Drive social performance reporting and analysis by maintaining databases, monitoring commitments, and compiling metrics to provide insights for project decision-making and compliance. </w:t>
      </w:r>
    </w:p>
    <w:p w14:paraId="342AAFCD" w14:textId="77777777" w:rsidR="00251AFE" w:rsidRPr="00251AFE" w:rsidRDefault="00251AFE" w:rsidP="00251AFE">
      <w:pPr>
        <w:numPr>
          <w:ilvl w:val="0"/>
          <w:numId w:val="3"/>
        </w:numPr>
        <w:shd w:val="clear" w:color="auto" w:fill="FFFFFF"/>
        <w:spacing w:after="0" w:line="240" w:lineRule="auto"/>
        <w:ind w:left="1080"/>
        <w:textAlignment w:val="baseline"/>
        <w:rPr>
          <w:rFonts w:ascii="Aptos" w:eastAsia="Times New Roman" w:hAnsi="Aptos" w:cs="Segoe UI"/>
          <w:kern w:val="0"/>
          <w14:ligatures w14:val="none"/>
        </w:rPr>
      </w:pPr>
      <w:r w:rsidRPr="00251AFE">
        <w:rPr>
          <w:rFonts w:ascii="Aptos" w:eastAsia="Times New Roman" w:hAnsi="Aptos" w:cs="Segoe UI"/>
          <w:kern w:val="0"/>
          <w:sz w:val="22"/>
          <w:szCs w:val="22"/>
          <w14:ligatures w14:val="none"/>
        </w:rPr>
        <w:t>Lead the research and preparation for client audits to proactively identify social risks and develop strategic solutions to project development challenges. </w:t>
      </w:r>
    </w:p>
    <w:p w14:paraId="64A70E4C" w14:textId="77777777" w:rsidR="00251AFE" w:rsidRPr="00251AFE" w:rsidRDefault="00251AFE" w:rsidP="00251AFE">
      <w:pPr>
        <w:numPr>
          <w:ilvl w:val="0"/>
          <w:numId w:val="4"/>
        </w:numPr>
        <w:shd w:val="clear" w:color="auto" w:fill="FFFFFF"/>
        <w:spacing w:after="0" w:line="240" w:lineRule="auto"/>
        <w:ind w:left="1080"/>
        <w:textAlignment w:val="baseline"/>
        <w:rPr>
          <w:rFonts w:ascii="Aptos" w:eastAsia="Times New Roman" w:hAnsi="Aptos" w:cs="Segoe UI"/>
          <w:kern w:val="0"/>
          <w14:ligatures w14:val="none"/>
        </w:rPr>
      </w:pPr>
      <w:r w:rsidRPr="00251AFE">
        <w:rPr>
          <w:rFonts w:ascii="Aptos" w:eastAsia="Times New Roman" w:hAnsi="Aptos" w:cs="Segoe UI"/>
          <w:kern w:val="0"/>
          <w:sz w:val="22"/>
          <w:szCs w:val="22"/>
          <w14:ligatures w14:val="none"/>
        </w:rPr>
        <w:t>Execute social impact assessments by establishing socio-economic baselines, community profiles, and identifying potential project impacts on Indigenous communities and stakeholders. </w:t>
      </w:r>
    </w:p>
    <w:p w14:paraId="77DC6B76" w14:textId="77777777" w:rsidR="00251AFE" w:rsidRPr="00251AFE" w:rsidRDefault="00251AFE" w:rsidP="00251AFE">
      <w:pPr>
        <w:numPr>
          <w:ilvl w:val="0"/>
          <w:numId w:val="5"/>
        </w:numPr>
        <w:shd w:val="clear" w:color="auto" w:fill="FFFFFF"/>
        <w:spacing w:after="0" w:line="240" w:lineRule="auto"/>
        <w:ind w:left="1080"/>
        <w:textAlignment w:val="baseline"/>
        <w:rPr>
          <w:rFonts w:ascii="Aptos" w:eastAsia="Times New Roman" w:hAnsi="Aptos" w:cs="Segoe UI"/>
          <w:kern w:val="0"/>
          <w14:ligatures w14:val="none"/>
        </w:rPr>
      </w:pPr>
      <w:r w:rsidRPr="00251AFE">
        <w:rPr>
          <w:rFonts w:ascii="Aptos" w:eastAsia="Times New Roman" w:hAnsi="Aptos" w:cs="Segoe UI"/>
          <w:kern w:val="0"/>
          <w:sz w:val="22"/>
          <w:szCs w:val="22"/>
          <w14:ligatures w14:val="none"/>
        </w:rPr>
        <w:t>Advise clients on fulfilling their socioeconomic commitments and support the development of plans that meet or exceed industry best practices. </w:t>
      </w:r>
    </w:p>
    <w:p w14:paraId="5E137B09" w14:textId="77777777" w:rsidR="00251AFE" w:rsidRPr="00251AFE" w:rsidRDefault="00251AFE" w:rsidP="00251AFE">
      <w:pPr>
        <w:numPr>
          <w:ilvl w:val="0"/>
          <w:numId w:val="6"/>
        </w:numPr>
        <w:shd w:val="clear" w:color="auto" w:fill="FFFFFF"/>
        <w:spacing w:after="0" w:line="240" w:lineRule="auto"/>
        <w:ind w:left="1080"/>
        <w:textAlignment w:val="baseline"/>
        <w:rPr>
          <w:rFonts w:ascii="Aptos" w:eastAsia="Times New Roman" w:hAnsi="Aptos" w:cs="Segoe UI"/>
          <w:kern w:val="0"/>
          <w14:ligatures w14:val="none"/>
        </w:rPr>
      </w:pPr>
      <w:r w:rsidRPr="00251AFE">
        <w:rPr>
          <w:rFonts w:ascii="Aptos" w:eastAsia="Times New Roman" w:hAnsi="Aptos" w:cs="Segoe UI"/>
          <w:kern w:val="0"/>
          <w:sz w:val="22"/>
          <w:szCs w:val="22"/>
          <w14:ligatures w14:val="none"/>
        </w:rPr>
        <w:t>Create concordance tables and cross-reference materials to ensure all regulatory engagement duties for environmental assessments are met in collaboration with multidisciplinary teams. </w:t>
      </w:r>
    </w:p>
    <w:p w14:paraId="2C63FB23" w14:textId="77777777" w:rsidR="00251AFE" w:rsidRPr="00251AFE" w:rsidRDefault="00251AFE" w:rsidP="00251AFE">
      <w:pPr>
        <w:numPr>
          <w:ilvl w:val="0"/>
          <w:numId w:val="7"/>
        </w:numPr>
        <w:shd w:val="clear" w:color="auto" w:fill="FFFFFF"/>
        <w:spacing w:after="0" w:line="240" w:lineRule="auto"/>
        <w:ind w:left="1080"/>
        <w:textAlignment w:val="baseline"/>
        <w:rPr>
          <w:rFonts w:ascii="Aptos" w:eastAsia="Times New Roman" w:hAnsi="Aptos" w:cs="Segoe UI"/>
          <w:kern w:val="0"/>
          <w14:ligatures w14:val="none"/>
        </w:rPr>
      </w:pPr>
      <w:r w:rsidRPr="00251AFE">
        <w:rPr>
          <w:rFonts w:ascii="Aptos" w:eastAsia="Times New Roman" w:hAnsi="Aptos" w:cs="Segoe UI"/>
          <w:kern w:val="0"/>
          <w:sz w:val="22"/>
          <w:szCs w:val="22"/>
          <w14:ligatures w14:val="none"/>
        </w:rPr>
        <w:lastRenderedPageBreak/>
        <w:t>Manage the planning and implementation of community and Indigenous participation strategies to ensure meaningful project involvement. </w:t>
      </w:r>
    </w:p>
    <w:p w14:paraId="12A632A7" w14:textId="77777777" w:rsidR="00251AFE" w:rsidRPr="00251AFE" w:rsidRDefault="00251AFE" w:rsidP="00251AFE">
      <w:pPr>
        <w:numPr>
          <w:ilvl w:val="0"/>
          <w:numId w:val="8"/>
        </w:numPr>
        <w:shd w:val="clear" w:color="auto" w:fill="FFFFFF"/>
        <w:spacing w:after="0" w:line="240" w:lineRule="auto"/>
        <w:ind w:left="1080"/>
        <w:textAlignment w:val="baseline"/>
        <w:rPr>
          <w:rFonts w:ascii="Aptos" w:eastAsia="Times New Roman" w:hAnsi="Aptos" w:cs="Segoe UI"/>
          <w:kern w:val="0"/>
          <w14:ligatures w14:val="none"/>
        </w:rPr>
      </w:pPr>
      <w:r w:rsidRPr="00251AFE">
        <w:rPr>
          <w:rFonts w:ascii="Aptos" w:eastAsia="Times New Roman" w:hAnsi="Aptos" w:cs="Segoe UI"/>
          <w:kern w:val="0"/>
          <w:sz w:val="22"/>
          <w:szCs w:val="22"/>
          <w14:ligatures w14:val="none"/>
        </w:rPr>
        <w:t>Identify and pursue new business opportunities by collaborating with project managers across the organization and with external partners. </w:t>
      </w:r>
    </w:p>
    <w:p w14:paraId="0CF1E858" w14:textId="77777777" w:rsidR="00251AFE" w:rsidRPr="00251AFE" w:rsidRDefault="00251AFE" w:rsidP="00251AFE">
      <w:pPr>
        <w:numPr>
          <w:ilvl w:val="0"/>
          <w:numId w:val="9"/>
        </w:numPr>
        <w:shd w:val="clear" w:color="auto" w:fill="FFFFFF"/>
        <w:spacing w:after="0" w:line="240" w:lineRule="auto"/>
        <w:ind w:left="1080"/>
        <w:textAlignment w:val="baseline"/>
        <w:rPr>
          <w:rFonts w:ascii="Aptos" w:eastAsia="Times New Roman" w:hAnsi="Aptos" w:cs="Segoe UI"/>
          <w:kern w:val="0"/>
          <w14:ligatures w14:val="none"/>
        </w:rPr>
      </w:pPr>
      <w:r w:rsidRPr="00251AFE">
        <w:rPr>
          <w:rFonts w:ascii="Aptos" w:eastAsia="Times New Roman" w:hAnsi="Aptos" w:cs="Segoe UI"/>
          <w:kern w:val="0"/>
          <w:sz w:val="22"/>
          <w:szCs w:val="22"/>
          <w14:ligatures w14:val="none"/>
        </w:rPr>
        <w:t>Contribute to industry thought leadership by sharing expertise at conferences, networking events, and webinars, as well as through professional blog posts. </w:t>
      </w:r>
    </w:p>
    <w:p w14:paraId="376B29DF" w14:textId="77777777" w:rsidR="00251AFE" w:rsidRPr="00251AFE" w:rsidRDefault="00251AFE" w:rsidP="00251AFE">
      <w:pPr>
        <w:numPr>
          <w:ilvl w:val="0"/>
          <w:numId w:val="10"/>
        </w:numPr>
        <w:shd w:val="clear" w:color="auto" w:fill="FFFFFF"/>
        <w:spacing w:after="0" w:line="240" w:lineRule="auto"/>
        <w:ind w:left="1080"/>
        <w:textAlignment w:val="baseline"/>
        <w:rPr>
          <w:rFonts w:ascii="Aptos" w:eastAsia="Times New Roman" w:hAnsi="Aptos" w:cs="Segoe UI"/>
          <w:kern w:val="0"/>
          <w14:ligatures w14:val="none"/>
        </w:rPr>
      </w:pPr>
      <w:r w:rsidRPr="00251AFE">
        <w:rPr>
          <w:rFonts w:ascii="Aptos" w:eastAsia="Times New Roman" w:hAnsi="Aptos" w:cs="Segoe UI"/>
          <w:kern w:val="0"/>
          <w:sz w:val="22"/>
          <w:szCs w:val="22"/>
          <w14:ligatures w14:val="none"/>
        </w:rPr>
        <w:t>Work collaboratively with internal teams and communities to integrate Indigenous knowledge, concerns and priorities into project planning and decision making. </w:t>
      </w:r>
    </w:p>
    <w:p w14:paraId="253228CE" w14:textId="77777777" w:rsidR="00251AFE" w:rsidRPr="00251AFE" w:rsidRDefault="00251AFE" w:rsidP="00251AFE">
      <w:pPr>
        <w:shd w:val="clear" w:color="auto" w:fill="FFFFFF"/>
        <w:spacing w:line="240" w:lineRule="auto"/>
        <w:textAlignment w:val="baseline"/>
        <w:rPr>
          <w:rFonts w:ascii="Segoe UI" w:eastAsia="Times New Roman" w:hAnsi="Segoe UI" w:cs="Segoe UI"/>
          <w:kern w:val="0"/>
          <w14:ligatures w14:val="none"/>
        </w:rPr>
      </w:pPr>
      <w:r w:rsidRPr="00251AFE">
        <w:rPr>
          <w:rFonts w:ascii="Segoe UI" w:eastAsia="Times New Roman" w:hAnsi="Segoe UI" w:cs="Segoe UI"/>
          <w:kern w:val="0"/>
          <w14:ligatures w14:val="none"/>
        </w:rPr>
        <w:t> </w:t>
      </w:r>
    </w:p>
    <w:p w14:paraId="105423AE" w14:textId="77777777" w:rsidR="00251AFE" w:rsidRPr="00251AFE" w:rsidRDefault="00251AFE" w:rsidP="00251AFE">
      <w:pPr>
        <w:shd w:val="clear" w:color="auto" w:fill="FFFFFF"/>
        <w:spacing w:after="0" w:line="240" w:lineRule="auto"/>
        <w:textAlignment w:val="baseline"/>
        <w:rPr>
          <w:rFonts w:ascii="Segoe UI" w:eastAsia="Times New Roman" w:hAnsi="Segoe UI" w:cs="Segoe UI"/>
          <w:kern w:val="0"/>
          <w14:ligatures w14:val="none"/>
        </w:rPr>
      </w:pPr>
      <w:r w:rsidRPr="00251AFE">
        <w:rPr>
          <w:rFonts w:ascii="Aptos" w:eastAsia="Times New Roman" w:hAnsi="Aptos" w:cs="Segoe UI"/>
          <w:b/>
          <w:bCs/>
          <w:kern w:val="0"/>
          <w:sz w:val="22"/>
          <w:szCs w:val="22"/>
          <w14:ligatures w14:val="none"/>
        </w:rPr>
        <w:t>What We're Looking For:</w:t>
      </w:r>
      <w:r w:rsidRPr="00251AFE">
        <w:rPr>
          <w:rFonts w:ascii="Aptos" w:eastAsia="Times New Roman" w:hAnsi="Aptos" w:cs="Segoe UI"/>
          <w:kern w:val="0"/>
          <w:sz w:val="22"/>
          <w:szCs w:val="22"/>
          <w14:ligatures w14:val="none"/>
        </w:rPr>
        <w:t> </w:t>
      </w:r>
    </w:p>
    <w:p w14:paraId="06E99093" w14:textId="77777777" w:rsidR="00251AFE" w:rsidRPr="00251AFE" w:rsidRDefault="00251AFE" w:rsidP="00251AFE">
      <w:pPr>
        <w:shd w:val="clear" w:color="auto" w:fill="FFFFFF"/>
        <w:spacing w:after="0" w:line="240" w:lineRule="auto"/>
        <w:textAlignment w:val="baseline"/>
        <w:rPr>
          <w:rFonts w:ascii="Segoe UI" w:eastAsia="Times New Roman" w:hAnsi="Segoe UI" w:cs="Segoe UI"/>
          <w:kern w:val="0"/>
          <w14:ligatures w14:val="none"/>
        </w:rPr>
      </w:pPr>
      <w:r w:rsidRPr="00251AFE">
        <w:rPr>
          <w:rFonts w:ascii="Aptos" w:eastAsia="Times New Roman" w:hAnsi="Aptos" w:cs="Segoe UI"/>
          <w:kern w:val="0"/>
          <w:sz w:val="22"/>
          <w:szCs w:val="22"/>
          <w14:ligatures w14:val="none"/>
        </w:rPr>
        <w:t>We’re excited to meet candidates who have: Post-secondary education in communications, community development, sustainability, policy, planning or economic development </w:t>
      </w:r>
    </w:p>
    <w:p w14:paraId="495BFA05" w14:textId="77777777" w:rsidR="00251AFE" w:rsidRPr="00251AFE" w:rsidRDefault="00251AFE" w:rsidP="00251AFE">
      <w:pPr>
        <w:numPr>
          <w:ilvl w:val="0"/>
          <w:numId w:val="11"/>
        </w:numPr>
        <w:shd w:val="clear" w:color="auto" w:fill="FFFFFF"/>
        <w:spacing w:after="0" w:line="240" w:lineRule="auto"/>
        <w:ind w:left="1080"/>
        <w:textAlignment w:val="baseline"/>
        <w:rPr>
          <w:rFonts w:ascii="Aptos" w:eastAsia="Times New Roman" w:hAnsi="Aptos" w:cs="Segoe UI"/>
          <w:kern w:val="0"/>
          <w14:ligatures w14:val="none"/>
        </w:rPr>
      </w:pPr>
      <w:r w:rsidRPr="00251AFE">
        <w:rPr>
          <w:rFonts w:ascii="Aptos" w:eastAsia="Times New Roman" w:hAnsi="Aptos" w:cs="Segoe UI"/>
          <w:kern w:val="0"/>
          <w:sz w:val="22"/>
          <w:szCs w:val="22"/>
          <w14:ligatures w14:val="none"/>
        </w:rPr>
        <w:t>Related experience of as Analyst or Consultant in community and stakeholder engagement, impact assessment, or communications   </w:t>
      </w:r>
    </w:p>
    <w:p w14:paraId="68936882" w14:textId="77777777" w:rsidR="00251AFE" w:rsidRPr="00251AFE" w:rsidRDefault="00251AFE" w:rsidP="00251AFE">
      <w:pPr>
        <w:numPr>
          <w:ilvl w:val="0"/>
          <w:numId w:val="12"/>
        </w:numPr>
        <w:shd w:val="clear" w:color="auto" w:fill="FFFFFF"/>
        <w:spacing w:after="0" w:line="240" w:lineRule="auto"/>
        <w:ind w:left="1080"/>
        <w:textAlignment w:val="baseline"/>
        <w:rPr>
          <w:rFonts w:ascii="Aptos" w:eastAsia="Times New Roman" w:hAnsi="Aptos" w:cs="Segoe UI"/>
          <w:kern w:val="0"/>
          <w14:ligatures w14:val="none"/>
        </w:rPr>
      </w:pPr>
      <w:r w:rsidRPr="00251AFE">
        <w:rPr>
          <w:rFonts w:ascii="Aptos" w:eastAsia="Times New Roman" w:hAnsi="Aptos" w:cs="Segoe UI"/>
          <w:kern w:val="0"/>
          <w:sz w:val="22"/>
          <w:szCs w:val="22"/>
          <w14:ligatures w14:val="none"/>
        </w:rPr>
        <w:t>Experience working on (Analyst) or leading (Consultant) related major projects in the infrastructure, transportation and bridges.  </w:t>
      </w:r>
    </w:p>
    <w:p w14:paraId="7A1D2322" w14:textId="77777777" w:rsidR="00251AFE" w:rsidRPr="00251AFE" w:rsidRDefault="00251AFE" w:rsidP="00251AFE">
      <w:pPr>
        <w:numPr>
          <w:ilvl w:val="0"/>
          <w:numId w:val="13"/>
        </w:numPr>
        <w:shd w:val="clear" w:color="auto" w:fill="FFFFFF"/>
        <w:spacing w:after="0" w:line="240" w:lineRule="auto"/>
        <w:ind w:left="1080"/>
        <w:textAlignment w:val="baseline"/>
        <w:rPr>
          <w:rFonts w:ascii="Aptos" w:eastAsia="Times New Roman" w:hAnsi="Aptos" w:cs="Segoe UI"/>
          <w:kern w:val="0"/>
          <w14:ligatures w14:val="none"/>
        </w:rPr>
      </w:pPr>
      <w:r w:rsidRPr="00251AFE">
        <w:rPr>
          <w:rFonts w:ascii="Aptos" w:eastAsia="Times New Roman" w:hAnsi="Aptos" w:cs="Segoe UI"/>
          <w:kern w:val="0"/>
          <w:sz w:val="22"/>
          <w:szCs w:val="22"/>
          <w14:ligatures w14:val="none"/>
        </w:rPr>
        <w:t>Creative and approachable professional capable of proposing innovative, client-focused solutions. </w:t>
      </w:r>
    </w:p>
    <w:p w14:paraId="4AD9BC5F" w14:textId="77777777" w:rsidR="00251AFE" w:rsidRPr="00251AFE" w:rsidRDefault="00251AFE" w:rsidP="00251AFE">
      <w:pPr>
        <w:numPr>
          <w:ilvl w:val="0"/>
          <w:numId w:val="14"/>
        </w:numPr>
        <w:shd w:val="clear" w:color="auto" w:fill="FFFFFF"/>
        <w:spacing w:after="0" w:line="240" w:lineRule="auto"/>
        <w:ind w:left="1080"/>
        <w:textAlignment w:val="baseline"/>
        <w:rPr>
          <w:rFonts w:ascii="Aptos" w:eastAsia="Times New Roman" w:hAnsi="Aptos" w:cs="Segoe UI"/>
          <w:kern w:val="0"/>
          <w14:ligatures w14:val="none"/>
        </w:rPr>
      </w:pPr>
      <w:r w:rsidRPr="00251AFE">
        <w:rPr>
          <w:rFonts w:ascii="Aptos" w:eastAsia="Times New Roman" w:hAnsi="Aptos" w:cs="Segoe UI"/>
          <w:kern w:val="0"/>
          <w:sz w:val="22"/>
          <w:szCs w:val="22"/>
          <w14:ligatures w14:val="none"/>
        </w:rPr>
        <w:t>Excellent relationship building skills. </w:t>
      </w:r>
    </w:p>
    <w:p w14:paraId="1E1C6D71" w14:textId="77777777" w:rsidR="00251AFE" w:rsidRPr="00251AFE" w:rsidRDefault="00251AFE" w:rsidP="00251AFE">
      <w:pPr>
        <w:numPr>
          <w:ilvl w:val="0"/>
          <w:numId w:val="15"/>
        </w:numPr>
        <w:shd w:val="clear" w:color="auto" w:fill="FFFFFF"/>
        <w:spacing w:after="0" w:line="240" w:lineRule="auto"/>
        <w:ind w:left="1080"/>
        <w:textAlignment w:val="baseline"/>
        <w:rPr>
          <w:rFonts w:ascii="Aptos" w:eastAsia="Times New Roman" w:hAnsi="Aptos" w:cs="Segoe UI"/>
          <w:kern w:val="0"/>
          <w14:ligatures w14:val="none"/>
        </w:rPr>
      </w:pPr>
      <w:r w:rsidRPr="00251AFE">
        <w:rPr>
          <w:rFonts w:ascii="Aptos" w:eastAsia="Times New Roman" w:hAnsi="Aptos" w:cs="Segoe UI"/>
          <w:kern w:val="0"/>
          <w:sz w:val="22"/>
          <w:szCs w:val="22"/>
          <w14:ligatures w14:val="none"/>
        </w:rPr>
        <w:t>Flexible and available for both domestic and international travel as required by project demands. </w:t>
      </w:r>
    </w:p>
    <w:p w14:paraId="439F553A" w14:textId="77777777" w:rsidR="00251AFE" w:rsidRPr="00251AFE" w:rsidRDefault="00251AFE" w:rsidP="00251AFE">
      <w:pPr>
        <w:numPr>
          <w:ilvl w:val="0"/>
          <w:numId w:val="16"/>
        </w:numPr>
        <w:shd w:val="clear" w:color="auto" w:fill="FFFFFF"/>
        <w:spacing w:after="0" w:line="240" w:lineRule="auto"/>
        <w:ind w:left="1080"/>
        <w:textAlignment w:val="baseline"/>
        <w:rPr>
          <w:rFonts w:ascii="Aptos" w:eastAsia="Times New Roman" w:hAnsi="Aptos" w:cs="Segoe UI"/>
          <w:kern w:val="0"/>
          <w14:ligatures w14:val="none"/>
        </w:rPr>
      </w:pPr>
      <w:r w:rsidRPr="00251AFE">
        <w:rPr>
          <w:rFonts w:ascii="Aptos" w:eastAsia="Times New Roman" w:hAnsi="Aptos" w:cs="Segoe UI"/>
          <w:kern w:val="0"/>
          <w:sz w:val="22"/>
          <w:szCs w:val="22"/>
          <w14:ligatures w14:val="none"/>
        </w:rPr>
        <w:t>Exceptional communicator with a polished presentation style and a proven ability to produce high-quality deliverables. </w:t>
      </w:r>
    </w:p>
    <w:p w14:paraId="52956F5B" w14:textId="77777777" w:rsidR="00251AFE" w:rsidRPr="00251AFE" w:rsidRDefault="00251AFE" w:rsidP="00251AFE">
      <w:pPr>
        <w:numPr>
          <w:ilvl w:val="0"/>
          <w:numId w:val="17"/>
        </w:numPr>
        <w:shd w:val="clear" w:color="auto" w:fill="FFFFFF"/>
        <w:spacing w:after="0" w:line="240" w:lineRule="auto"/>
        <w:ind w:left="1080"/>
        <w:textAlignment w:val="baseline"/>
        <w:rPr>
          <w:rFonts w:ascii="Aptos" w:eastAsia="Times New Roman" w:hAnsi="Aptos" w:cs="Segoe UI"/>
          <w:kern w:val="0"/>
          <w14:ligatures w14:val="none"/>
        </w:rPr>
      </w:pPr>
      <w:r w:rsidRPr="00251AFE">
        <w:rPr>
          <w:rFonts w:ascii="Aptos" w:eastAsia="Times New Roman" w:hAnsi="Aptos" w:cs="Segoe UI"/>
          <w:kern w:val="0"/>
          <w:sz w:val="22"/>
          <w:szCs w:val="22"/>
          <w14:ligatures w14:val="none"/>
        </w:rPr>
        <w:t>Proactive and service-oriented, with a dedicated approach to meeting client needs and adaptability to the task's scale or complexity. </w:t>
      </w:r>
    </w:p>
    <w:p w14:paraId="49DDD55E" w14:textId="77777777" w:rsidR="00251AFE" w:rsidRPr="00251AFE" w:rsidRDefault="00251AFE" w:rsidP="00251AFE">
      <w:pPr>
        <w:numPr>
          <w:ilvl w:val="0"/>
          <w:numId w:val="18"/>
        </w:numPr>
        <w:shd w:val="clear" w:color="auto" w:fill="FFFFFF"/>
        <w:spacing w:after="0" w:line="240" w:lineRule="auto"/>
        <w:ind w:left="1080"/>
        <w:textAlignment w:val="baseline"/>
        <w:rPr>
          <w:rFonts w:ascii="Aptos" w:eastAsia="Times New Roman" w:hAnsi="Aptos" w:cs="Segoe UI"/>
          <w:kern w:val="0"/>
          <w14:ligatures w14:val="none"/>
        </w:rPr>
      </w:pPr>
      <w:r w:rsidRPr="00251AFE">
        <w:rPr>
          <w:rFonts w:ascii="Aptos" w:eastAsia="Times New Roman" w:hAnsi="Aptos" w:cs="Segoe UI"/>
          <w:kern w:val="0"/>
          <w:sz w:val="22"/>
          <w:szCs w:val="22"/>
          <w14:ligatures w14:val="none"/>
        </w:rPr>
        <w:t>Demonstrated cultural awareness and sensitivity to cultural with positive, collaborative, and team-oriented approach </w:t>
      </w:r>
    </w:p>
    <w:p w14:paraId="5E4F52C9" w14:textId="77777777" w:rsidR="00251AFE" w:rsidRPr="00251AFE" w:rsidRDefault="00251AFE" w:rsidP="00251AFE">
      <w:pPr>
        <w:numPr>
          <w:ilvl w:val="0"/>
          <w:numId w:val="19"/>
        </w:numPr>
        <w:shd w:val="clear" w:color="auto" w:fill="FFFFFF"/>
        <w:spacing w:after="0" w:line="240" w:lineRule="auto"/>
        <w:ind w:left="1080"/>
        <w:textAlignment w:val="baseline"/>
        <w:rPr>
          <w:rFonts w:ascii="Aptos" w:eastAsia="Times New Roman" w:hAnsi="Aptos" w:cs="Segoe UI"/>
          <w:kern w:val="0"/>
          <w14:ligatures w14:val="none"/>
        </w:rPr>
      </w:pPr>
      <w:r w:rsidRPr="00251AFE">
        <w:rPr>
          <w:rFonts w:ascii="Aptos" w:eastAsia="Times New Roman" w:hAnsi="Aptos" w:cs="Segoe UI"/>
          <w:kern w:val="0"/>
          <w:sz w:val="22"/>
          <w:szCs w:val="22"/>
          <w14:ligatures w14:val="none"/>
        </w:rPr>
        <w:t>Bilingual proficiency in English and French </w:t>
      </w:r>
    </w:p>
    <w:p w14:paraId="2427C87B" w14:textId="77777777" w:rsidR="00251AFE" w:rsidRPr="00251AFE" w:rsidRDefault="00251AFE" w:rsidP="00251AFE">
      <w:pPr>
        <w:shd w:val="clear" w:color="auto" w:fill="FFFFFF"/>
        <w:spacing w:line="240" w:lineRule="auto"/>
        <w:textAlignment w:val="baseline"/>
        <w:rPr>
          <w:rFonts w:ascii="Segoe UI" w:eastAsia="Times New Roman" w:hAnsi="Segoe UI" w:cs="Segoe UI"/>
          <w:kern w:val="0"/>
          <w14:ligatures w14:val="none"/>
        </w:rPr>
      </w:pPr>
      <w:r w:rsidRPr="00251AFE">
        <w:rPr>
          <w:rFonts w:ascii="Segoe UI" w:eastAsia="Times New Roman" w:hAnsi="Segoe UI" w:cs="Segoe UI"/>
          <w:kern w:val="0"/>
          <w14:ligatures w14:val="none"/>
        </w:rPr>
        <w:t> </w:t>
      </w:r>
    </w:p>
    <w:p w14:paraId="2542D9E5" w14:textId="77777777" w:rsidR="00251AFE" w:rsidRPr="00251AFE" w:rsidRDefault="00251AFE" w:rsidP="00251AFE">
      <w:pPr>
        <w:shd w:val="clear" w:color="auto" w:fill="FFFFFF"/>
        <w:spacing w:after="0" w:line="240" w:lineRule="auto"/>
        <w:textAlignment w:val="baseline"/>
        <w:rPr>
          <w:rFonts w:ascii="Segoe UI" w:eastAsia="Times New Roman" w:hAnsi="Segoe UI" w:cs="Segoe UI"/>
          <w:kern w:val="0"/>
          <w14:ligatures w14:val="none"/>
        </w:rPr>
      </w:pPr>
      <w:r w:rsidRPr="00251AFE">
        <w:rPr>
          <w:rFonts w:ascii="Aptos" w:eastAsia="Times New Roman" w:hAnsi="Aptos" w:cs="Segoe UI"/>
          <w:b/>
          <w:bCs/>
          <w:kern w:val="0"/>
          <w:sz w:val="22"/>
          <w:szCs w:val="22"/>
          <w14:ligatures w14:val="none"/>
        </w:rPr>
        <w:t>Our Commitment to Indigenous Engagement and Reconciliation:</w:t>
      </w:r>
      <w:r w:rsidRPr="00251AFE">
        <w:rPr>
          <w:rFonts w:ascii="Aptos" w:eastAsia="Times New Roman" w:hAnsi="Aptos" w:cs="Segoe UI"/>
          <w:kern w:val="0"/>
          <w:sz w:val="22"/>
          <w:szCs w:val="22"/>
          <w14:ligatures w14:val="none"/>
        </w:rPr>
        <w:t> </w:t>
      </w:r>
    </w:p>
    <w:p w14:paraId="10ADFD69" w14:textId="77777777" w:rsidR="00251AFE" w:rsidRPr="00251AFE" w:rsidRDefault="00251AFE" w:rsidP="00251AFE">
      <w:pPr>
        <w:shd w:val="clear" w:color="auto" w:fill="FFFFFF"/>
        <w:spacing w:after="0" w:line="240" w:lineRule="auto"/>
        <w:textAlignment w:val="baseline"/>
        <w:rPr>
          <w:rFonts w:ascii="Segoe UI" w:eastAsia="Times New Roman" w:hAnsi="Segoe UI" w:cs="Segoe UI"/>
          <w:kern w:val="0"/>
          <w14:ligatures w14:val="none"/>
        </w:rPr>
      </w:pPr>
      <w:r w:rsidRPr="00251AFE">
        <w:rPr>
          <w:rFonts w:ascii="Aptos" w:eastAsia="Times New Roman" w:hAnsi="Aptos" w:cs="Segoe UI"/>
          <w:kern w:val="0"/>
          <w:sz w:val="22"/>
          <w:szCs w:val="22"/>
          <w14:ligatures w14:val="none"/>
        </w:rPr>
        <w:t xml:space="preserve">Green Infrastructure Partners Inc. (GIP), a proud team member of Capital Crossing Contractors (CCC), is dedicated to fostering respectful, meaningful relationships with Indigenous communities and driving positive change through partnership and collaboration. We recognize the Alexandra Bridge Project is located on the traditional, unceded territory of </w:t>
      </w:r>
      <w:proofErr w:type="gramStart"/>
      <w:r w:rsidRPr="00251AFE">
        <w:rPr>
          <w:rFonts w:ascii="Aptos" w:eastAsia="Times New Roman" w:hAnsi="Aptos" w:cs="Segoe UI"/>
          <w:kern w:val="0"/>
          <w:sz w:val="22"/>
          <w:szCs w:val="22"/>
          <w14:ligatures w14:val="none"/>
        </w:rPr>
        <w:t>the </w:t>
      </w:r>
      <w:r w:rsidRPr="00251AFE">
        <w:rPr>
          <w:rFonts w:ascii="Aptos" w:eastAsia="Times New Roman" w:hAnsi="Aptos" w:cs="Segoe UI"/>
          <w:color w:val="000000"/>
          <w:kern w:val="0"/>
          <w:sz w:val="22"/>
          <w:szCs w:val="22"/>
          <w:shd w:val="clear" w:color="auto" w:fill="FFFFFF"/>
          <w14:ligatures w14:val="none"/>
        </w:rPr>
        <w:t> </w:t>
      </w:r>
      <w:proofErr w:type="spellStart"/>
      <w:r w:rsidRPr="00251AFE">
        <w:rPr>
          <w:rFonts w:ascii="Aptos" w:eastAsia="Times New Roman" w:hAnsi="Aptos" w:cs="Segoe UI"/>
          <w:color w:val="000000"/>
          <w:kern w:val="0"/>
          <w:sz w:val="22"/>
          <w:szCs w:val="22"/>
          <w:shd w:val="clear" w:color="auto" w:fill="FFFFFF"/>
          <w14:ligatures w14:val="none"/>
        </w:rPr>
        <w:t>Anishinàbe</w:t>
      </w:r>
      <w:proofErr w:type="spellEnd"/>
      <w:proofErr w:type="gramEnd"/>
      <w:r w:rsidRPr="00251AFE">
        <w:rPr>
          <w:rFonts w:ascii="Aptos" w:eastAsia="Times New Roman" w:hAnsi="Aptos" w:cs="Segoe UI"/>
          <w:color w:val="000000"/>
          <w:kern w:val="0"/>
          <w:sz w:val="22"/>
          <w:szCs w:val="22"/>
          <w:shd w:val="clear" w:color="auto" w:fill="FFFFFF"/>
          <w14:ligatures w14:val="none"/>
        </w:rPr>
        <w:t> </w:t>
      </w:r>
      <w:r w:rsidRPr="00251AFE">
        <w:rPr>
          <w:rFonts w:ascii="Aptos" w:eastAsia="Times New Roman" w:hAnsi="Aptos" w:cs="Segoe UI"/>
          <w:kern w:val="0"/>
          <w:sz w:val="22"/>
          <w:szCs w:val="22"/>
          <w14:ligatures w14:val="none"/>
        </w:rPr>
        <w:t>Algonquin People, and we are committed to honoring their heritage and culture through ongoing listening, learning, and partnership. </w:t>
      </w:r>
    </w:p>
    <w:p w14:paraId="7DDF691A" w14:textId="77777777" w:rsidR="00251AFE" w:rsidRPr="00251AFE" w:rsidRDefault="00251AFE" w:rsidP="00251AFE">
      <w:pPr>
        <w:shd w:val="clear" w:color="auto" w:fill="FFFFFF"/>
        <w:spacing w:after="0" w:line="240" w:lineRule="auto"/>
        <w:textAlignment w:val="baseline"/>
        <w:rPr>
          <w:rFonts w:ascii="Segoe UI" w:eastAsia="Times New Roman" w:hAnsi="Segoe UI" w:cs="Segoe UI"/>
          <w:kern w:val="0"/>
          <w14:ligatures w14:val="none"/>
        </w:rPr>
      </w:pPr>
      <w:r w:rsidRPr="00251AFE">
        <w:rPr>
          <w:rFonts w:ascii="Aptos" w:eastAsia="Times New Roman" w:hAnsi="Aptos" w:cs="Segoe UI"/>
          <w:kern w:val="0"/>
          <w:sz w:val="22"/>
          <w:szCs w:val="22"/>
          <w14:ligatures w14:val="none"/>
        </w:rPr>
        <w:t>Our Indigenous Participation Plan (IPP) aligns with legal obligations and reconciliation efforts, including the Truth and Reconciliation Commission’s Calls to Action and the United Nations Declaration on the Rights of Indigenous Peoples (UNDRIP). We strive for genuine, meaningful engagement emphasizing equity, cultural relevance, mutual respect, and support for Indigenous-led priorities. </w:t>
      </w:r>
    </w:p>
    <w:p w14:paraId="3F0ABCFD" w14:textId="77777777" w:rsidR="00251AFE" w:rsidRDefault="00251AFE"/>
    <w:p w14:paraId="77A1AE55" w14:textId="77777777" w:rsidR="00251AFE" w:rsidRDefault="00251AFE"/>
    <w:p w14:paraId="5F1689E2" w14:textId="77777777" w:rsidR="00251AFE" w:rsidRDefault="00251AFE"/>
    <w:sectPr w:rsidR="00251AF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Eurostile">
    <w:panose1 w:val="020B0504020202050204"/>
    <w:charset w:val="4D"/>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350DE"/>
    <w:multiLevelType w:val="multilevel"/>
    <w:tmpl w:val="33640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95659"/>
    <w:multiLevelType w:val="multilevel"/>
    <w:tmpl w:val="D904F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B80CF4"/>
    <w:multiLevelType w:val="multilevel"/>
    <w:tmpl w:val="3648D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8B79B0"/>
    <w:multiLevelType w:val="multilevel"/>
    <w:tmpl w:val="3ED83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DD4460"/>
    <w:multiLevelType w:val="multilevel"/>
    <w:tmpl w:val="CF9C1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5DF636E"/>
    <w:multiLevelType w:val="multilevel"/>
    <w:tmpl w:val="76C4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AED57BE"/>
    <w:multiLevelType w:val="multilevel"/>
    <w:tmpl w:val="AA528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C8C182F"/>
    <w:multiLevelType w:val="multilevel"/>
    <w:tmpl w:val="FF609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F46026"/>
    <w:multiLevelType w:val="multilevel"/>
    <w:tmpl w:val="BBB24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4668B4"/>
    <w:multiLevelType w:val="multilevel"/>
    <w:tmpl w:val="1144C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B84BFA"/>
    <w:multiLevelType w:val="multilevel"/>
    <w:tmpl w:val="D8F48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5D771E6"/>
    <w:multiLevelType w:val="multilevel"/>
    <w:tmpl w:val="96048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D2F1731"/>
    <w:multiLevelType w:val="multilevel"/>
    <w:tmpl w:val="E6E6A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F102FAA"/>
    <w:multiLevelType w:val="multilevel"/>
    <w:tmpl w:val="80F25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1AA71EC"/>
    <w:multiLevelType w:val="multilevel"/>
    <w:tmpl w:val="7E52A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CFF4052"/>
    <w:multiLevelType w:val="multilevel"/>
    <w:tmpl w:val="8A48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DE66920"/>
    <w:multiLevelType w:val="multilevel"/>
    <w:tmpl w:val="6FAA4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C3C5390"/>
    <w:multiLevelType w:val="multilevel"/>
    <w:tmpl w:val="F1EEE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E0C62C8"/>
    <w:multiLevelType w:val="multilevel"/>
    <w:tmpl w:val="9A285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54313113">
    <w:abstractNumId w:val="2"/>
  </w:num>
  <w:num w:numId="2" w16cid:durableId="1947732737">
    <w:abstractNumId w:val="7"/>
  </w:num>
  <w:num w:numId="3" w16cid:durableId="780031275">
    <w:abstractNumId w:val="14"/>
  </w:num>
  <w:num w:numId="4" w16cid:durableId="111673839">
    <w:abstractNumId w:val="3"/>
  </w:num>
  <w:num w:numId="5" w16cid:durableId="1362785225">
    <w:abstractNumId w:val="11"/>
  </w:num>
  <w:num w:numId="6" w16cid:durableId="1818839499">
    <w:abstractNumId w:val="5"/>
  </w:num>
  <w:num w:numId="7" w16cid:durableId="650332433">
    <w:abstractNumId w:val="6"/>
  </w:num>
  <w:num w:numId="8" w16cid:durableId="2038774905">
    <w:abstractNumId w:val="10"/>
  </w:num>
  <w:num w:numId="9" w16cid:durableId="2018068978">
    <w:abstractNumId w:val="8"/>
  </w:num>
  <w:num w:numId="10" w16cid:durableId="268316718">
    <w:abstractNumId w:val="17"/>
  </w:num>
  <w:num w:numId="11" w16cid:durableId="277685455">
    <w:abstractNumId w:val="0"/>
  </w:num>
  <w:num w:numId="12" w16cid:durableId="1834904657">
    <w:abstractNumId w:val="12"/>
  </w:num>
  <w:num w:numId="13" w16cid:durableId="1261992634">
    <w:abstractNumId w:val="4"/>
  </w:num>
  <w:num w:numId="14" w16cid:durableId="2042395074">
    <w:abstractNumId w:val="18"/>
  </w:num>
  <w:num w:numId="15" w16cid:durableId="651132522">
    <w:abstractNumId w:val="13"/>
  </w:num>
  <w:num w:numId="16" w16cid:durableId="1088233149">
    <w:abstractNumId w:val="1"/>
  </w:num>
  <w:num w:numId="17" w16cid:durableId="674765827">
    <w:abstractNumId w:val="15"/>
  </w:num>
  <w:num w:numId="18" w16cid:durableId="1468014469">
    <w:abstractNumId w:val="9"/>
  </w:num>
  <w:num w:numId="19" w16cid:durableId="695355069">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AFE"/>
    <w:rsid w:val="00251AFE"/>
    <w:rsid w:val="00BD239F"/>
    <w:rsid w:val="00D00F62"/>
    <w:rsid w:val="00DC3DB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153229C"/>
  <w15:chartTrackingRefBased/>
  <w15:docId w15:val="{87A502C9-88BF-D446-B13B-517E30E33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1A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51A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1A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1A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1A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1A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1A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A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A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A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51A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1A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1A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1A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1A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1A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A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AFE"/>
    <w:rPr>
      <w:rFonts w:eastAsiaTheme="majorEastAsia" w:cstheme="majorBidi"/>
      <w:color w:val="272727" w:themeColor="text1" w:themeTint="D8"/>
    </w:rPr>
  </w:style>
  <w:style w:type="paragraph" w:styleId="Title">
    <w:name w:val="Title"/>
    <w:basedOn w:val="Normal"/>
    <w:next w:val="Normal"/>
    <w:link w:val="TitleChar"/>
    <w:uiPriority w:val="10"/>
    <w:qFormat/>
    <w:rsid w:val="00251A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1A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1A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1A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AFE"/>
    <w:pPr>
      <w:spacing w:before="160"/>
      <w:jc w:val="center"/>
    </w:pPr>
    <w:rPr>
      <w:i/>
      <w:iCs/>
      <w:color w:val="404040" w:themeColor="text1" w:themeTint="BF"/>
    </w:rPr>
  </w:style>
  <w:style w:type="character" w:customStyle="1" w:styleId="QuoteChar">
    <w:name w:val="Quote Char"/>
    <w:basedOn w:val="DefaultParagraphFont"/>
    <w:link w:val="Quote"/>
    <w:uiPriority w:val="29"/>
    <w:rsid w:val="00251AFE"/>
    <w:rPr>
      <w:i/>
      <w:iCs/>
      <w:color w:val="404040" w:themeColor="text1" w:themeTint="BF"/>
    </w:rPr>
  </w:style>
  <w:style w:type="paragraph" w:styleId="ListParagraph">
    <w:name w:val="List Paragraph"/>
    <w:basedOn w:val="Normal"/>
    <w:uiPriority w:val="34"/>
    <w:qFormat/>
    <w:rsid w:val="00251AFE"/>
    <w:pPr>
      <w:ind w:left="720"/>
      <w:contextualSpacing/>
    </w:pPr>
  </w:style>
  <w:style w:type="character" w:styleId="IntenseEmphasis">
    <w:name w:val="Intense Emphasis"/>
    <w:basedOn w:val="DefaultParagraphFont"/>
    <w:uiPriority w:val="21"/>
    <w:qFormat/>
    <w:rsid w:val="00251AFE"/>
    <w:rPr>
      <w:i/>
      <w:iCs/>
      <w:color w:val="0F4761" w:themeColor="accent1" w:themeShade="BF"/>
    </w:rPr>
  </w:style>
  <w:style w:type="paragraph" w:styleId="IntenseQuote">
    <w:name w:val="Intense Quote"/>
    <w:basedOn w:val="Normal"/>
    <w:next w:val="Normal"/>
    <w:link w:val="IntenseQuoteChar"/>
    <w:uiPriority w:val="30"/>
    <w:qFormat/>
    <w:rsid w:val="00251A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1AFE"/>
    <w:rPr>
      <w:i/>
      <w:iCs/>
      <w:color w:val="0F4761" w:themeColor="accent1" w:themeShade="BF"/>
    </w:rPr>
  </w:style>
  <w:style w:type="character" w:styleId="IntenseReference">
    <w:name w:val="Intense Reference"/>
    <w:basedOn w:val="DefaultParagraphFont"/>
    <w:uiPriority w:val="32"/>
    <w:qFormat/>
    <w:rsid w:val="00251AFE"/>
    <w:rPr>
      <w:b/>
      <w:bCs/>
      <w:smallCaps/>
      <w:color w:val="0F4761" w:themeColor="accent1" w:themeShade="BF"/>
      <w:spacing w:val="5"/>
    </w:rPr>
  </w:style>
  <w:style w:type="character" w:styleId="Strong">
    <w:name w:val="Strong"/>
    <w:basedOn w:val="DefaultParagraphFont"/>
    <w:uiPriority w:val="22"/>
    <w:qFormat/>
    <w:rsid w:val="00251AFE"/>
    <w:rPr>
      <w:b/>
      <w:bCs/>
    </w:rPr>
  </w:style>
  <w:style w:type="paragraph" w:styleId="NormalWeb">
    <w:name w:val="Normal (Web)"/>
    <w:basedOn w:val="Normal"/>
    <w:uiPriority w:val="99"/>
    <w:semiHidden/>
    <w:unhideWhenUsed/>
    <w:rsid w:val="00251AF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251AFE"/>
  </w:style>
  <w:style w:type="character" w:customStyle="1" w:styleId="eop">
    <w:name w:val="eop"/>
    <w:basedOn w:val="DefaultParagraphFont"/>
    <w:rsid w:val="00251AFE"/>
  </w:style>
  <w:style w:type="paragraph" w:customStyle="1" w:styleId="paragraph">
    <w:name w:val="paragraph"/>
    <w:basedOn w:val="Normal"/>
    <w:rsid w:val="00251AF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251AFE"/>
    <w:rPr>
      <w:color w:val="467886" w:themeColor="hyperlink"/>
      <w:u w:val="single"/>
    </w:rPr>
  </w:style>
  <w:style w:type="character" w:styleId="UnresolvedMention">
    <w:name w:val="Unresolved Mention"/>
    <w:basedOn w:val="DefaultParagraphFont"/>
    <w:uiPriority w:val="99"/>
    <w:semiHidden/>
    <w:unhideWhenUsed/>
    <w:rsid w:val="00251A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greeninfrastructurepartners.scouterecruit.net/jobs/GIPATLANTIC2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744</Words>
  <Characters>4245</Characters>
  <Application>Microsoft Office Word</Application>
  <DocSecurity>0</DocSecurity>
  <Lines>35</Lines>
  <Paragraphs>9</Paragraphs>
  <ScaleCrop>false</ScaleCrop>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 Dutta</dc:creator>
  <cp:keywords/>
  <dc:description/>
  <cp:lastModifiedBy>Ria Dutta</cp:lastModifiedBy>
  <cp:revision>1</cp:revision>
  <dcterms:created xsi:type="dcterms:W3CDTF">2026-08-05T14:42:00Z</dcterms:created>
  <dcterms:modified xsi:type="dcterms:W3CDTF">2026-08-05T14:43:00Z</dcterms:modified>
</cp:coreProperties>
</file>