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Télévendeur (s)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 Performance Hit Solution inc.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Nous recherchons deux  télévendeurs pour rejoindre notre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équipe. Si vous êtes prêt à relever ce défi, veuillez envoyer votre CV et votre lettre de motivation au 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guy.cari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"mailto:guy.cariignan@hitsolution.ca"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"mailto:guy.cariignan@hitsolution.ca"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gnan@hitsolution.ca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2" w:after="0" w:line="259"/>
        <w:ind w:right="294" w:left="0" w:firstLine="0"/>
        <w:jc w:val="left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</w:p>
    <w:p>
      <w:pPr>
        <w:spacing w:before="159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Emplacement</w:t>
      </w:r>
      <w:r>
        <w:rPr>
          <w:rFonts w:ascii="Calibri" w:hAnsi="Calibri" w:cs="Calibri" w:eastAsia="Calibri"/>
          <w:b/>
          <w:color w:val="auto"/>
          <w:spacing w:val="-16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102- 2082, RUE SAINTE-HÉLÈNE, Longueuil, QC, J4K 3T6, CANADA.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Nombre de poste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2</w:t>
      </w:r>
    </w:p>
    <w:p>
      <w:pPr>
        <w:spacing w:before="183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Salaire</w:t>
      </w:r>
      <w:r>
        <w:rPr>
          <w:rFonts w:ascii="Calibri" w:hAnsi="Calibri" w:cs="Calibri" w:eastAsia="Calibri"/>
          <w:b/>
          <w:color w:val="auto"/>
          <w:spacing w:val="-15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57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17$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/h</w:t>
      </w:r>
    </w:p>
    <w:p>
      <w:pPr>
        <w:spacing w:before="18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 à 40h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Semaine</w:t>
      </w:r>
    </w:p>
    <w:p>
      <w:pPr>
        <w:spacing w:before="183" w:after="0" w:line="240"/>
        <w:ind w:right="0" w:left="1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Conditions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d’emploi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57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travail à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plein</w:t>
      </w:r>
    </w:p>
    <w:p>
      <w:pPr>
        <w:spacing w:before="183" w:after="0" w:line="240"/>
        <w:ind w:right="0" w:left="1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Date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prévue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début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56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Dès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possible</w:t>
      </w:r>
    </w:p>
    <w:p>
      <w:pPr>
        <w:spacing w:before="181" w:after="0" w:line="240"/>
        <w:ind w:right="0" w:left="1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Exigences :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19"/>
        </w:numPr>
        <w:spacing w:before="183" w:after="0" w:line="240"/>
        <w:ind w:right="0" w:left="47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Une formation en cours d’emploi sera offerte.</w:t>
      </w:r>
    </w:p>
    <w:p>
      <w:pPr>
        <w:spacing w:before="18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183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Responsabilités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Solliciter des ventes et vendre de biens ou des services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Montrer ou décrire les biens ou services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Effectuer une étude de marché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Fixer des rendez-vous pour des démonstrations de ventes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Fournir de l'information sur les produits annoncés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Prendre en note les commandes des clients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Contacter d'éventuels clients par téléphone</w:t>
      </w:r>
    </w:p>
    <w:p>
      <w:pPr>
        <w:numPr>
          <w:ilvl w:val="0"/>
          <w:numId w:val="23"/>
        </w:numPr>
        <w:tabs>
          <w:tab w:val="left" w:pos="720" w:leader="none"/>
        </w:tabs>
        <w:spacing w:before="18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Fournir le service à la clientèle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1"/>
          <w:position w:val="0"/>
          <w:sz w:val="28"/>
          <w:u w:val="single"/>
          <w:shd w:fill="auto" w:val="clear"/>
        </w:rPr>
        <w:t xml:space="preserve">Groupe</w:t>
      </w:r>
      <w:r>
        <w:rPr>
          <w:rFonts w:ascii="Calibri" w:hAnsi="Calibri" w:cs="Calibri" w:eastAsia="Calibri"/>
          <w:b/>
          <w:color w:val="auto"/>
          <w:spacing w:val="-1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d’emploi</w:t>
      </w:r>
      <w:r>
        <w:rPr>
          <w:rFonts w:ascii="Calibri" w:hAnsi="Calibri" w:cs="Calibri" w:eastAsia="Calibri"/>
          <w:b/>
          <w:color w:val="auto"/>
          <w:spacing w:val="-14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56" w:after="0" w:line="259"/>
        <w:ind w:right="404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Cet employeur cherche à promouvoir l’équité en emploi pour tous les candidats, y compris ceux qui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s’identifient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 groupes suivants :</w:t>
      </w:r>
    </w:p>
    <w:p>
      <w:pPr>
        <w:spacing w:before="162" w:after="0" w:line="400"/>
        <w:ind w:right="47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Autochtones, Personnes handicapées, Nouveaux arrivants au Canada, Minorités visibles, Jeunes Cet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employeur accepte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candidatures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 des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9"/>
        </w:numPr>
        <w:tabs>
          <w:tab w:val="left" w:pos="836" w:leader="none"/>
          <w:tab w:val="left" w:pos="837" w:leader="none"/>
        </w:tabs>
        <w:spacing w:before="3" w:after="0" w:line="240"/>
        <w:ind w:right="0" w:left="836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Citoyens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canadiens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résidents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permanents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temporaires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Canada</w:t>
      </w:r>
    </w:p>
    <w:p>
      <w:pPr>
        <w:numPr>
          <w:ilvl w:val="0"/>
          <w:numId w:val="29"/>
        </w:numPr>
        <w:tabs>
          <w:tab w:val="left" w:pos="836" w:leader="none"/>
          <w:tab w:val="left" w:pos="837" w:leader="none"/>
        </w:tabs>
        <w:spacing w:before="20" w:after="0" w:line="240"/>
        <w:ind w:right="0" w:left="836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candidats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détenant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détenant pas un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permis 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travail canadien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valide.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courriel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guy.cari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"mailto:guy.cariignan@hitsolution.ca"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"mailto:guy.cariignan@hitsolution.ca"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gnan@hitsolution.ca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</w:p>
    <w:p>
      <w:pPr>
        <w:spacing w:before="183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NB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l'emploi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masculin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désigner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personne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n'a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d'autres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celle d'alléger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texte.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9">
    <w:abstractNumId w:val="12"/>
  </w:num>
  <w:num w:numId="23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uy.cariignan@hitsolution.ca" Id="docRId0" Type="http://schemas.openxmlformats.org/officeDocument/2006/relationships/hyperlink" /><Relationship TargetMode="External" Target="mailto:guy.cariignan@hitsolution.ca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