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07816" w14:textId="27D548E9" w:rsidR="003F31EC" w:rsidRPr="00E55FFD" w:rsidRDefault="003F31EC" w:rsidP="00D343EA">
      <w:pPr>
        <w:shd w:val="clear" w:color="auto" w:fill="FFFFFF"/>
        <w:spacing w:before="100" w:beforeAutospacing="1" w:after="100" w:afterAutospacing="1" w:line="240" w:lineRule="auto"/>
        <w:jc w:val="center"/>
        <w:rPr>
          <w:rFonts w:eastAsia="Times New Roman" w:cs="Open Sans"/>
          <w:b/>
          <w:bCs/>
          <w:color w:val="222222"/>
          <w:kern w:val="36"/>
          <w:sz w:val="28"/>
          <w:szCs w:val="28"/>
          <w:lang w:val="fr-CA" w:eastAsia="en-CA"/>
          <w14:ligatures w14:val="none"/>
        </w:rPr>
      </w:pPr>
      <w:r w:rsidRPr="00E55FFD">
        <w:rPr>
          <w:rFonts w:eastAsia="Times New Roman" w:cs="Open Sans"/>
          <w:b/>
          <w:bCs/>
          <w:color w:val="222222"/>
          <w:kern w:val="36"/>
          <w:sz w:val="28"/>
          <w:szCs w:val="28"/>
          <w:lang w:val="fr-CA" w:eastAsia="en-CA"/>
          <w14:ligatures w14:val="none"/>
        </w:rPr>
        <w:t>Gestionnaire, Création d’environnements sécuritaires (CES) - communautés autochtones</w:t>
      </w:r>
    </w:p>
    <w:p w14:paraId="4676965C" w14:textId="49AA0A5D" w:rsidR="003F31EC" w:rsidRPr="00E55FFD" w:rsidRDefault="003F31EC" w:rsidP="003F31EC">
      <w:pPr>
        <w:shd w:val="clear" w:color="auto" w:fill="FFFFFF"/>
        <w:spacing w:before="100" w:beforeAutospacing="1" w:after="100" w:afterAutospacing="1" w:line="240" w:lineRule="auto"/>
        <w:rPr>
          <w:rFonts w:eastAsia="Times New Roman" w:cs="Arial"/>
          <w:color w:val="222222"/>
          <w:kern w:val="0"/>
          <w:lang w:val="fr-CA" w:eastAsia="en-CA"/>
          <w14:ligatures w14:val="none"/>
        </w:rPr>
      </w:pPr>
      <w:proofErr w:type="spellStart"/>
      <w:r w:rsidRPr="00E55FFD">
        <w:rPr>
          <w:rFonts w:eastAsia="Times New Roman" w:cs="Arial"/>
          <w:b/>
          <w:bCs/>
          <w:color w:val="222222"/>
          <w:kern w:val="0"/>
          <w:lang w:val="fr-CA" w:eastAsia="en-CA"/>
          <w14:ligatures w14:val="none"/>
        </w:rPr>
        <w:t>Posted</w:t>
      </w:r>
      <w:proofErr w:type="spellEnd"/>
      <w:r w:rsidRPr="00E55FFD">
        <w:rPr>
          <w:rFonts w:eastAsia="Times New Roman" w:cs="Arial"/>
          <w:b/>
          <w:bCs/>
          <w:color w:val="222222"/>
          <w:kern w:val="0"/>
          <w:lang w:val="fr-CA" w:eastAsia="en-CA"/>
          <w14:ligatures w14:val="none"/>
        </w:rPr>
        <w:t>:</w:t>
      </w:r>
      <w:r w:rsidRPr="00E55FFD">
        <w:rPr>
          <w:rFonts w:eastAsia="Times New Roman" w:cs="Arial"/>
          <w:color w:val="222222"/>
          <w:kern w:val="0"/>
          <w:lang w:val="fr-CA" w:eastAsia="en-CA"/>
          <w14:ligatures w14:val="none"/>
        </w:rPr>
        <w:t> </w:t>
      </w:r>
      <w:r w:rsidR="00FB2154" w:rsidRPr="0064410A">
        <w:rPr>
          <w:rFonts w:eastAsia="Times New Roman" w:cs="Arial"/>
          <w:color w:val="222222"/>
          <w:kern w:val="0"/>
          <w:highlight w:val="yellow"/>
          <w:lang w:val="fr-CA" w:eastAsia="en-CA"/>
          <w14:ligatures w14:val="none"/>
        </w:rPr>
        <w:t>Date</w:t>
      </w:r>
      <w:r w:rsidR="00FB2154" w:rsidRPr="00E55FFD">
        <w:rPr>
          <w:rFonts w:eastAsia="Times New Roman" w:cs="Arial"/>
          <w:color w:val="222222"/>
          <w:kern w:val="0"/>
          <w:lang w:val="fr-CA" w:eastAsia="en-CA"/>
          <w14:ligatures w14:val="none"/>
        </w:rPr>
        <w:t>, 2024</w:t>
      </w:r>
    </w:p>
    <w:p w14:paraId="4E731546" w14:textId="12DE6558" w:rsidR="003F31EC" w:rsidRPr="00E55FFD" w:rsidRDefault="003F31EC" w:rsidP="003F31EC">
      <w:pPr>
        <w:shd w:val="clear" w:color="auto" w:fill="FFFFFF"/>
        <w:spacing w:before="100" w:beforeAutospacing="1" w:after="100" w:afterAutospacing="1" w:line="240" w:lineRule="auto"/>
        <w:rPr>
          <w:rFonts w:eastAsia="Times New Roman" w:cs="Arial"/>
          <w:color w:val="222222"/>
          <w:kern w:val="0"/>
          <w:lang w:val="fr-CA" w:eastAsia="en-CA"/>
          <w14:ligatures w14:val="none"/>
        </w:rPr>
      </w:pPr>
      <w:proofErr w:type="spellStart"/>
      <w:r w:rsidRPr="00E55FFD">
        <w:rPr>
          <w:rFonts w:eastAsia="Times New Roman" w:cs="Arial"/>
          <w:b/>
          <w:bCs/>
          <w:color w:val="222222"/>
          <w:kern w:val="0"/>
          <w:lang w:val="fr-CA" w:eastAsia="en-CA"/>
          <w14:ligatures w14:val="none"/>
        </w:rPr>
        <w:t>Region</w:t>
      </w:r>
      <w:proofErr w:type="spellEnd"/>
      <w:r w:rsidRPr="00E55FFD">
        <w:rPr>
          <w:rFonts w:eastAsia="Times New Roman" w:cs="Arial"/>
          <w:b/>
          <w:bCs/>
          <w:color w:val="222222"/>
          <w:kern w:val="0"/>
          <w:lang w:val="fr-CA" w:eastAsia="en-CA"/>
          <w14:ligatures w14:val="none"/>
        </w:rPr>
        <w:t>:</w:t>
      </w:r>
      <w:r w:rsidRPr="00E55FFD">
        <w:rPr>
          <w:rFonts w:eastAsia="Times New Roman" w:cs="Arial"/>
          <w:color w:val="222222"/>
          <w:kern w:val="0"/>
          <w:lang w:val="fr-CA" w:eastAsia="en-CA"/>
          <w14:ligatures w14:val="none"/>
        </w:rPr>
        <w:t> </w:t>
      </w:r>
      <w:r w:rsidR="003D4B18" w:rsidRPr="00E55FFD">
        <w:rPr>
          <w:rFonts w:eastAsia="Times New Roman" w:cs="Arial"/>
          <w:color w:val="222222"/>
          <w:kern w:val="0"/>
          <w:lang w:val="fr-CA" w:eastAsia="en-CA"/>
          <w14:ligatures w14:val="none"/>
        </w:rPr>
        <w:t>Québec - h</w:t>
      </w:r>
      <w:r w:rsidR="00F1528C" w:rsidRPr="00E55FFD">
        <w:rPr>
          <w:rFonts w:eastAsia="Times New Roman" w:cs="Arial"/>
          <w:color w:val="222222"/>
          <w:kern w:val="0"/>
          <w:lang w:val="fr-CA" w:eastAsia="en-CA"/>
          <w14:ligatures w14:val="none"/>
        </w:rPr>
        <w:t>ybride (déplacements au sein des communautés</w:t>
      </w:r>
      <w:r w:rsidR="00E55FFD" w:rsidRPr="00E55FFD">
        <w:rPr>
          <w:rFonts w:eastAsia="Times New Roman" w:cs="Arial"/>
          <w:color w:val="222222"/>
          <w:kern w:val="0"/>
          <w:lang w:val="fr-CA" w:eastAsia="en-CA"/>
          <w14:ligatures w14:val="none"/>
        </w:rPr>
        <w:t xml:space="preserve"> autochtones</w:t>
      </w:r>
      <w:r w:rsidR="00F1528C" w:rsidRPr="00E55FFD">
        <w:rPr>
          <w:rFonts w:eastAsia="Times New Roman" w:cs="Arial"/>
          <w:color w:val="222222"/>
          <w:kern w:val="0"/>
          <w:lang w:val="fr-CA" w:eastAsia="en-CA"/>
          <w14:ligatures w14:val="none"/>
        </w:rPr>
        <w:t>)</w:t>
      </w:r>
    </w:p>
    <w:p w14:paraId="3AD758FF" w14:textId="7524D54A" w:rsidR="0047513E" w:rsidRPr="00E55FFD" w:rsidRDefault="0047513E" w:rsidP="0047513E">
      <w:pPr>
        <w:jc w:val="both"/>
        <w:rPr>
          <w:rFonts w:eastAsiaTheme="minorEastAsia" w:cs="Arial"/>
          <w:lang w:val="fr-CA" w:eastAsia="ja-JP"/>
        </w:rPr>
      </w:pPr>
      <w:r w:rsidRPr="00E55FFD">
        <w:rPr>
          <w:rFonts w:eastAsia="Times New Roman" w:cs="Arial"/>
          <w:b/>
          <w:bCs/>
          <w:color w:val="222222"/>
          <w:kern w:val="0"/>
          <w:lang w:val="fr-CA" w:eastAsia="en-CA"/>
          <w14:ligatures w14:val="none"/>
        </w:rPr>
        <w:t>Vous voulez faire une différence</w:t>
      </w:r>
      <w:r w:rsidR="003F31EC" w:rsidRPr="00E55FFD">
        <w:rPr>
          <w:rFonts w:eastAsia="Times New Roman" w:cs="Arial"/>
          <w:b/>
          <w:bCs/>
          <w:color w:val="222222"/>
          <w:kern w:val="0"/>
          <w:lang w:val="fr-CA" w:eastAsia="en-CA"/>
          <w14:ligatures w14:val="none"/>
        </w:rPr>
        <w:t>?</w:t>
      </w:r>
      <w:r w:rsidR="003F31EC" w:rsidRPr="00E55FFD">
        <w:rPr>
          <w:rFonts w:eastAsia="Times New Roman" w:cs="Arial"/>
          <w:color w:val="222222"/>
          <w:kern w:val="0"/>
          <w:lang w:val="fr-CA" w:eastAsia="en-CA"/>
          <w14:ligatures w14:val="none"/>
        </w:rPr>
        <w:t> </w:t>
      </w:r>
      <w:r w:rsidRPr="00E55FFD">
        <w:rPr>
          <w:rFonts w:eastAsiaTheme="minorEastAsia" w:cs="Arial"/>
          <w:lang w:val="fr-CA" w:eastAsia="ja-JP"/>
        </w:rPr>
        <w:t xml:space="preserve"> </w:t>
      </w:r>
    </w:p>
    <w:p w14:paraId="529929F4" w14:textId="77777777" w:rsidR="00467A8A" w:rsidRPr="00E55FFD" w:rsidRDefault="00467A8A" w:rsidP="00467A8A">
      <w:pPr>
        <w:widowControl w:val="0"/>
        <w:tabs>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Theme="minorEastAsia" w:cs="Arial"/>
          <w:lang w:val="fr-CA" w:eastAsia="ja-JP"/>
        </w:rPr>
      </w:pPr>
      <w:r w:rsidRPr="00E55FFD">
        <w:rPr>
          <w:rFonts w:eastAsiaTheme="minorEastAsia" w:cs="Arial"/>
          <w:lang w:val="fr-CA" w:eastAsia="ja-JP"/>
        </w:rPr>
        <w:t xml:space="preserve">La Croix-Rouge canadienne s’est engagée résolument sur la voie de la réconciliation et mène toutes ses activités dans le plus grand respect de ses principes humanitaires. En collaboration avec les dirigeants des communautés autochtones, la Croix-Rouge canadienne a mis au point un Cadre de travail auprès des communautés autochtones afin d’offrir une assistance et des programmes à la fois pertinents et respectueux des réalités culturelles des communautés visées. La Croix-Rouge canadienne est en mesure de fournir des conseils techniques et de recommander des pratiques exemplaires pour renforcer, avec le leadership des communautés elles-mêmes, la capacité communautaire et bâtir des collectivités plus sécuritaires tout en favorisant la résilience des populations autochtones au Canada.  La stratégie de Création d’environnements sécuritaires (CES) est l’un des piliers de cette approche.  Elle vise à gérer les risques liés aux catastrophes, aux changements climatiques, à la violence, à la santé et au bien-être en renforçant les capacités de prévention, d’adaptation et de transformation pour mettre en place des mesures favorisant la résilience.  </w:t>
      </w:r>
    </w:p>
    <w:p w14:paraId="3003EDB5" w14:textId="3275F0AE" w:rsidR="003F31EC" w:rsidRPr="00E55FFD" w:rsidRDefault="003F31EC" w:rsidP="003F31EC">
      <w:pPr>
        <w:shd w:val="clear" w:color="auto" w:fill="FFFFFF"/>
        <w:spacing w:after="0" w:line="240" w:lineRule="auto"/>
        <w:rPr>
          <w:rFonts w:eastAsia="Times New Roman" w:cs="Arial"/>
          <w:b/>
          <w:bCs/>
          <w:color w:val="222222"/>
          <w:kern w:val="0"/>
          <w:lang w:eastAsia="en-CA"/>
          <w14:ligatures w14:val="none"/>
        </w:rPr>
      </w:pPr>
      <w:r w:rsidRPr="00E55FFD">
        <w:rPr>
          <w:rFonts w:eastAsia="Times New Roman" w:cs="Arial"/>
          <w:color w:val="222222"/>
          <w:kern w:val="0"/>
          <w:lang w:val="fr-CA" w:eastAsia="en-CA"/>
          <w14:ligatures w14:val="none"/>
        </w:rPr>
        <w:br/>
        <w:t> </w:t>
      </w:r>
      <w:r w:rsidR="000C3805" w:rsidRPr="00E55FFD">
        <w:rPr>
          <w:rFonts w:eastAsia="Times New Roman" w:cs="Arial"/>
          <w:b/>
          <w:bCs/>
          <w:color w:val="222222"/>
          <w:kern w:val="0"/>
          <w:lang w:eastAsia="en-CA"/>
          <w14:ligatures w14:val="none"/>
        </w:rPr>
        <w:t xml:space="preserve">Si </w:t>
      </w:r>
      <w:proofErr w:type="spellStart"/>
      <w:r w:rsidR="0047513E" w:rsidRPr="00E55FFD">
        <w:rPr>
          <w:rFonts w:eastAsia="Times New Roman" w:cs="Arial"/>
          <w:b/>
          <w:bCs/>
          <w:color w:val="222222"/>
          <w:kern w:val="0"/>
          <w:lang w:eastAsia="en-CA"/>
          <w14:ligatures w14:val="none"/>
        </w:rPr>
        <w:t>vous</w:t>
      </w:r>
      <w:proofErr w:type="spellEnd"/>
      <w:r w:rsidR="0047513E" w:rsidRPr="00E55FFD">
        <w:rPr>
          <w:rFonts w:eastAsia="Times New Roman" w:cs="Arial"/>
          <w:b/>
          <w:bCs/>
          <w:color w:val="222222"/>
          <w:kern w:val="0"/>
          <w:lang w:eastAsia="en-CA"/>
          <w14:ligatures w14:val="none"/>
        </w:rPr>
        <w:t xml:space="preserve"> </w:t>
      </w:r>
      <w:proofErr w:type="spellStart"/>
      <w:r w:rsidR="0047513E" w:rsidRPr="00E55FFD">
        <w:rPr>
          <w:rFonts w:eastAsia="Times New Roman" w:cs="Arial"/>
          <w:b/>
          <w:bCs/>
          <w:color w:val="222222"/>
          <w:kern w:val="0"/>
          <w:lang w:eastAsia="en-CA"/>
          <w14:ligatures w14:val="none"/>
        </w:rPr>
        <w:t>êtes</w:t>
      </w:r>
      <w:proofErr w:type="spellEnd"/>
      <w:r w:rsidR="0047513E" w:rsidRPr="00E55FFD">
        <w:rPr>
          <w:rFonts w:eastAsia="Times New Roman" w:cs="Arial"/>
          <w:b/>
          <w:bCs/>
          <w:color w:val="222222"/>
          <w:kern w:val="0"/>
          <w:lang w:eastAsia="en-CA"/>
          <w14:ligatures w14:val="none"/>
        </w:rPr>
        <w:t>:</w:t>
      </w:r>
    </w:p>
    <w:p w14:paraId="4BB0E22E" w14:textId="43931462" w:rsidR="00755D6C" w:rsidRPr="00E55FFD" w:rsidRDefault="009B5C10" w:rsidP="00770C20">
      <w:pPr>
        <w:pStyle w:val="Paragraphedeliste"/>
        <w:numPr>
          <w:ilvl w:val="0"/>
          <w:numId w:val="10"/>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 xml:space="preserve">Mobilisateur </w:t>
      </w:r>
      <w:r w:rsidR="00752352" w:rsidRPr="00E55FFD">
        <w:rPr>
          <w:rFonts w:eastAsia="Times New Roman" w:cs="Arial"/>
          <w:color w:val="222222"/>
          <w:kern w:val="0"/>
          <w:lang w:val="fr-CA" w:eastAsia="en-CA"/>
          <w14:ligatures w14:val="none"/>
        </w:rPr>
        <w:t>et analytique;</w:t>
      </w:r>
    </w:p>
    <w:p w14:paraId="5F59833F" w14:textId="54DD931C" w:rsidR="00DA67AD" w:rsidRPr="00E55FFD" w:rsidRDefault="00DA67AD" w:rsidP="00DA67AD">
      <w:pPr>
        <w:pStyle w:val="Paragraphedeliste"/>
        <w:numPr>
          <w:ilvl w:val="0"/>
          <w:numId w:val="12"/>
        </w:numPr>
        <w:spacing w:after="0" w:line="240" w:lineRule="auto"/>
        <w:contextualSpacing w:val="0"/>
        <w:jc w:val="both"/>
        <w:rPr>
          <w:rFonts w:cstheme="minorHAnsi"/>
          <w:lang w:val="fr-CA"/>
        </w:rPr>
      </w:pPr>
      <w:r w:rsidRPr="00E55FFD">
        <w:rPr>
          <w:rFonts w:eastAsia="Times New Roman" w:cs="Arial"/>
          <w:color w:val="222222"/>
          <w:kern w:val="0"/>
          <w:lang w:val="fr-CA" w:eastAsia="en-CA"/>
          <w14:ligatures w14:val="none"/>
        </w:rPr>
        <w:t xml:space="preserve">Bilingue </w:t>
      </w:r>
      <w:r w:rsidRPr="00E55FFD">
        <w:rPr>
          <w:rFonts w:cstheme="minorHAnsi"/>
          <w:lang w:val="fr-CA"/>
        </w:rPr>
        <w:t>(français et de l’anglais au parlé et à l’écrit</w:t>
      </w:r>
      <w:r w:rsidR="00BB4F96" w:rsidRPr="00E55FFD">
        <w:rPr>
          <w:rFonts w:cstheme="minorHAnsi"/>
          <w:lang w:val="fr-CA"/>
        </w:rPr>
        <w:t>);</w:t>
      </w:r>
    </w:p>
    <w:p w14:paraId="080D02C6" w14:textId="0ED53A67" w:rsidR="00DA67AD" w:rsidRPr="00E55FFD" w:rsidRDefault="00DA67AD" w:rsidP="00DA67AD">
      <w:pPr>
        <w:numPr>
          <w:ilvl w:val="0"/>
          <w:numId w:val="12"/>
        </w:numPr>
        <w:spacing w:after="0" w:line="240" w:lineRule="auto"/>
        <w:rPr>
          <w:rFonts w:cstheme="minorHAnsi"/>
          <w:lang w:val="fr-CA"/>
        </w:rPr>
      </w:pPr>
      <w:r w:rsidRPr="00E55FFD">
        <w:rPr>
          <w:rFonts w:cstheme="minorHAnsi"/>
          <w:color w:val="000000"/>
          <w:lang w:val="fr-CA"/>
        </w:rPr>
        <w:t xml:space="preserve">Connaissance du </w:t>
      </w:r>
      <w:r w:rsidR="00BB4F96" w:rsidRPr="00E55FFD">
        <w:rPr>
          <w:rFonts w:cstheme="minorHAnsi"/>
          <w:color w:val="000000"/>
          <w:lang w:val="fr-CA"/>
        </w:rPr>
        <w:t>d’une</w:t>
      </w:r>
      <w:r w:rsidRPr="00E55FFD">
        <w:rPr>
          <w:rFonts w:cstheme="minorHAnsi"/>
          <w:color w:val="000000"/>
          <w:lang w:val="fr-CA"/>
        </w:rPr>
        <w:t xml:space="preserve"> langue autochtone parlée au Québec (un atout)</w:t>
      </w:r>
      <w:r w:rsidR="00BB4F96" w:rsidRPr="00E55FFD">
        <w:rPr>
          <w:rFonts w:cstheme="minorHAnsi"/>
          <w:lang w:val="fr-CA"/>
        </w:rPr>
        <w:t>;</w:t>
      </w:r>
    </w:p>
    <w:p w14:paraId="21E67EF5" w14:textId="547A2BFE" w:rsidR="00F16E1D" w:rsidRPr="00E55FFD" w:rsidRDefault="00600D08" w:rsidP="00600D08">
      <w:pPr>
        <w:pStyle w:val="Paragraphedeliste"/>
        <w:numPr>
          <w:ilvl w:val="0"/>
          <w:numId w:val="10"/>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Disponible de façon ponctuelle et pour une courte durée à contribuer à la réponse lors des sinistres touchant les communautés autochtones</w:t>
      </w:r>
      <w:r w:rsidR="0064410A">
        <w:rPr>
          <w:rFonts w:eastAsia="Times New Roman" w:cs="Arial"/>
          <w:color w:val="222222"/>
          <w:kern w:val="0"/>
          <w:lang w:val="fr-CA" w:eastAsia="en-CA"/>
          <w14:ligatures w14:val="none"/>
        </w:rPr>
        <w:t>.</w:t>
      </w:r>
    </w:p>
    <w:p w14:paraId="7BBAE7DA" w14:textId="77777777" w:rsidR="00770C20" w:rsidRPr="00E55FFD" w:rsidRDefault="00770C20" w:rsidP="00920009">
      <w:pPr>
        <w:shd w:val="clear" w:color="auto" w:fill="FFFFFF"/>
        <w:spacing w:after="0" w:line="240" w:lineRule="auto"/>
        <w:rPr>
          <w:rFonts w:eastAsia="Times New Roman" w:cs="Arial"/>
          <w:color w:val="222222"/>
          <w:kern w:val="0"/>
          <w:lang w:val="fr-CA" w:eastAsia="en-CA"/>
          <w14:ligatures w14:val="none"/>
        </w:rPr>
      </w:pPr>
    </w:p>
    <w:p w14:paraId="244B5EC3" w14:textId="78D6E133" w:rsidR="00770C20" w:rsidRPr="00E55FFD" w:rsidRDefault="00770C20" w:rsidP="00920009">
      <w:pPr>
        <w:shd w:val="clear" w:color="auto" w:fill="FFFFFF"/>
        <w:spacing w:after="0" w:line="240" w:lineRule="auto"/>
        <w:rPr>
          <w:rFonts w:eastAsia="Times New Roman" w:cs="Arial"/>
          <w:b/>
          <w:bCs/>
          <w:color w:val="222222"/>
          <w:kern w:val="0"/>
          <w:lang w:val="fr-CA" w:eastAsia="en-CA"/>
          <w14:ligatures w14:val="none"/>
        </w:rPr>
      </w:pPr>
      <w:r w:rsidRPr="00E55FFD">
        <w:rPr>
          <w:rFonts w:eastAsia="Times New Roman" w:cs="Arial"/>
          <w:b/>
          <w:bCs/>
          <w:color w:val="222222"/>
          <w:kern w:val="0"/>
          <w:lang w:val="fr-CA" w:eastAsia="en-CA"/>
          <w14:ligatures w14:val="none"/>
        </w:rPr>
        <w:t>Si vous avez de l’expérience :</w:t>
      </w:r>
    </w:p>
    <w:p w14:paraId="3162AAEE" w14:textId="4F1312DF" w:rsidR="004949F7" w:rsidRPr="00E55FFD" w:rsidRDefault="004949F7" w:rsidP="00770C20">
      <w:pPr>
        <w:pStyle w:val="Paragraphedeliste"/>
        <w:numPr>
          <w:ilvl w:val="0"/>
          <w:numId w:val="9"/>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 xml:space="preserve">Gestion </w:t>
      </w:r>
      <w:r w:rsidR="00646CEF" w:rsidRPr="00E55FFD">
        <w:rPr>
          <w:rFonts w:eastAsia="Times New Roman" w:cs="Arial"/>
          <w:color w:val="222222"/>
          <w:kern w:val="0"/>
          <w:lang w:val="fr-CA" w:eastAsia="en-CA"/>
          <w14:ligatures w14:val="none"/>
        </w:rPr>
        <w:t xml:space="preserve">d’équipe </w:t>
      </w:r>
      <w:r w:rsidRPr="00E55FFD">
        <w:rPr>
          <w:rFonts w:eastAsia="Times New Roman" w:cs="Arial"/>
          <w:color w:val="222222"/>
          <w:kern w:val="0"/>
          <w:lang w:val="fr-CA" w:eastAsia="en-CA"/>
          <w14:ligatures w14:val="none"/>
        </w:rPr>
        <w:t>(recrutement, encadrement et gestion)</w:t>
      </w:r>
      <w:r w:rsidR="0064410A">
        <w:rPr>
          <w:rFonts w:eastAsia="Times New Roman" w:cs="Arial"/>
          <w:color w:val="222222"/>
          <w:kern w:val="0"/>
          <w:lang w:val="fr-CA" w:eastAsia="en-CA"/>
          <w14:ligatures w14:val="none"/>
        </w:rPr>
        <w:t>;</w:t>
      </w:r>
    </w:p>
    <w:p w14:paraId="2909A6F4" w14:textId="70B0BADB" w:rsidR="00646CEF" w:rsidRPr="00E55FFD" w:rsidRDefault="00646CEF" w:rsidP="00770C20">
      <w:pPr>
        <w:pStyle w:val="Paragraphedeliste"/>
        <w:numPr>
          <w:ilvl w:val="0"/>
          <w:numId w:val="9"/>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Planification et gestion de services (</w:t>
      </w:r>
      <w:r w:rsidR="00BC15DD" w:rsidRPr="00E55FFD">
        <w:rPr>
          <w:rFonts w:eastAsia="Times New Roman" w:cs="Arial"/>
          <w:color w:val="222222"/>
          <w:kern w:val="0"/>
          <w:lang w:val="fr-CA" w:eastAsia="en-CA"/>
          <w14:ligatures w14:val="none"/>
        </w:rPr>
        <w:t xml:space="preserve">élaboration du plan stratégique, </w:t>
      </w:r>
      <w:r w:rsidR="0064410A">
        <w:rPr>
          <w:rFonts w:eastAsia="Times New Roman" w:cs="Arial"/>
          <w:color w:val="222222"/>
          <w:kern w:val="0"/>
          <w:lang w:val="fr-CA" w:eastAsia="en-CA"/>
          <w14:ligatures w14:val="none"/>
        </w:rPr>
        <w:t xml:space="preserve">développement et déploiement du plan d’action, </w:t>
      </w:r>
      <w:r w:rsidR="00BC15DD" w:rsidRPr="00E55FFD">
        <w:rPr>
          <w:rFonts w:eastAsia="Times New Roman" w:cs="Arial"/>
          <w:color w:val="222222"/>
          <w:kern w:val="0"/>
          <w:lang w:val="fr-CA" w:eastAsia="en-CA"/>
          <w14:ligatures w14:val="none"/>
        </w:rPr>
        <w:t xml:space="preserve">planification et amélioration des stratégies </w:t>
      </w:r>
      <w:r w:rsidR="007179AA" w:rsidRPr="00E55FFD">
        <w:rPr>
          <w:rFonts w:eastAsia="Times New Roman" w:cs="Arial"/>
          <w:color w:val="222222"/>
          <w:kern w:val="0"/>
          <w:lang w:val="fr-CA" w:eastAsia="en-CA"/>
          <w14:ligatures w14:val="none"/>
        </w:rPr>
        <w:t>de mobilisation communautaire)</w:t>
      </w:r>
      <w:r w:rsidR="0064410A">
        <w:rPr>
          <w:rFonts w:eastAsia="Times New Roman" w:cs="Arial"/>
          <w:color w:val="222222"/>
          <w:kern w:val="0"/>
          <w:lang w:val="fr-CA" w:eastAsia="en-CA"/>
          <w14:ligatures w14:val="none"/>
        </w:rPr>
        <w:t>;</w:t>
      </w:r>
    </w:p>
    <w:p w14:paraId="4DB947CC" w14:textId="17E47970" w:rsidR="007179AA" w:rsidRPr="00E55FFD" w:rsidRDefault="00262943" w:rsidP="00770C20">
      <w:pPr>
        <w:pStyle w:val="Paragraphedeliste"/>
        <w:numPr>
          <w:ilvl w:val="0"/>
          <w:numId w:val="9"/>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Gestion des relations internes et externes (collaboration avec les secteurs</w:t>
      </w:r>
      <w:r w:rsidR="0064410A">
        <w:rPr>
          <w:rFonts w:eastAsia="Times New Roman" w:cs="Arial"/>
          <w:color w:val="222222"/>
          <w:kern w:val="0"/>
          <w:lang w:val="fr-CA" w:eastAsia="en-CA"/>
          <w14:ligatures w14:val="none"/>
        </w:rPr>
        <w:t xml:space="preserve"> d’activités et</w:t>
      </w:r>
      <w:r w:rsidR="00CE18FA" w:rsidRPr="00E55FFD">
        <w:rPr>
          <w:rFonts w:eastAsia="Times New Roman" w:cs="Arial"/>
          <w:color w:val="222222"/>
          <w:kern w:val="0"/>
          <w:lang w:val="fr-CA" w:eastAsia="en-CA"/>
          <w14:ligatures w14:val="none"/>
        </w:rPr>
        <w:t xml:space="preserve"> les partenaires )</w:t>
      </w:r>
      <w:r w:rsidR="0064410A">
        <w:rPr>
          <w:rFonts w:eastAsia="Times New Roman" w:cs="Arial"/>
          <w:color w:val="222222"/>
          <w:kern w:val="0"/>
          <w:lang w:val="fr-CA" w:eastAsia="en-CA"/>
          <w14:ligatures w14:val="none"/>
        </w:rPr>
        <w:t>;</w:t>
      </w:r>
    </w:p>
    <w:p w14:paraId="5C264DF6" w14:textId="48D2B7F1" w:rsidR="00CE18FA" w:rsidRPr="00E55FFD" w:rsidRDefault="00D37598" w:rsidP="00770C20">
      <w:pPr>
        <w:pStyle w:val="Paragraphedeliste"/>
        <w:numPr>
          <w:ilvl w:val="0"/>
          <w:numId w:val="9"/>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Suivi, évaluation et reddition (</w:t>
      </w:r>
      <w:r w:rsidR="000520E9" w:rsidRPr="00E55FFD">
        <w:rPr>
          <w:rFonts w:eastAsia="Times New Roman" w:cs="Arial"/>
          <w:color w:val="222222"/>
          <w:kern w:val="0"/>
          <w:lang w:val="fr-CA" w:eastAsia="en-CA"/>
          <w14:ligatures w14:val="none"/>
        </w:rPr>
        <w:t xml:space="preserve">tableaux de bord, rapports, formuler des recommandations, </w:t>
      </w:r>
      <w:r w:rsidR="00775037" w:rsidRPr="00E55FFD">
        <w:rPr>
          <w:rFonts w:eastAsia="Times New Roman" w:cs="Arial"/>
          <w:color w:val="222222"/>
          <w:kern w:val="0"/>
          <w:lang w:val="fr-CA" w:eastAsia="en-CA"/>
          <w14:ligatures w14:val="none"/>
        </w:rPr>
        <w:t>veiller au respect des normes)</w:t>
      </w:r>
      <w:r w:rsidR="0064410A">
        <w:rPr>
          <w:rFonts w:eastAsia="Times New Roman" w:cs="Arial"/>
          <w:color w:val="222222"/>
          <w:kern w:val="0"/>
          <w:lang w:val="fr-CA" w:eastAsia="en-CA"/>
          <w14:ligatures w14:val="none"/>
        </w:rPr>
        <w:t>;</w:t>
      </w:r>
    </w:p>
    <w:p w14:paraId="0E2261CB" w14:textId="55FB471B" w:rsidR="00775037" w:rsidRPr="00E55FFD" w:rsidRDefault="00775037" w:rsidP="00770C20">
      <w:pPr>
        <w:pStyle w:val="Paragraphedeliste"/>
        <w:numPr>
          <w:ilvl w:val="0"/>
          <w:numId w:val="9"/>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Autre</w:t>
      </w:r>
      <w:r w:rsidR="0064410A">
        <w:rPr>
          <w:rFonts w:eastAsia="Times New Roman" w:cs="Arial"/>
          <w:color w:val="222222"/>
          <w:kern w:val="0"/>
          <w:lang w:val="fr-CA" w:eastAsia="en-CA"/>
          <w14:ligatures w14:val="none"/>
        </w:rPr>
        <w:t>s</w:t>
      </w:r>
      <w:r w:rsidRPr="00E55FFD">
        <w:rPr>
          <w:rFonts w:eastAsia="Times New Roman" w:cs="Arial"/>
          <w:color w:val="222222"/>
          <w:kern w:val="0"/>
          <w:lang w:val="fr-CA" w:eastAsia="en-CA"/>
          <w14:ligatures w14:val="none"/>
        </w:rPr>
        <w:t xml:space="preserve"> (</w:t>
      </w:r>
      <w:r w:rsidR="00B63D3E" w:rsidRPr="00E55FFD">
        <w:rPr>
          <w:rFonts w:eastAsia="Times New Roman" w:cs="Arial"/>
          <w:color w:val="222222"/>
          <w:kern w:val="0"/>
          <w:lang w:val="fr-CA" w:eastAsia="en-CA"/>
          <w14:ligatures w14:val="none"/>
        </w:rPr>
        <w:t>assurer un rôle de leadership et d’expert-conseil auprès de la direction</w:t>
      </w:r>
      <w:r w:rsidR="009914E7" w:rsidRPr="00E55FFD">
        <w:rPr>
          <w:rFonts w:eastAsia="Times New Roman" w:cs="Arial"/>
          <w:color w:val="222222"/>
          <w:kern w:val="0"/>
          <w:lang w:val="fr-CA" w:eastAsia="en-CA"/>
          <w14:ligatures w14:val="none"/>
        </w:rPr>
        <w:t xml:space="preserve"> et des mandants en lien avec les communautés Premières Nations et Inuit)</w:t>
      </w:r>
      <w:r w:rsidR="0064410A">
        <w:rPr>
          <w:rFonts w:eastAsia="Times New Roman" w:cs="Arial"/>
          <w:color w:val="222222"/>
          <w:kern w:val="0"/>
          <w:lang w:val="fr-CA" w:eastAsia="en-CA"/>
          <w14:ligatures w14:val="none"/>
        </w:rPr>
        <w:t>.</w:t>
      </w:r>
    </w:p>
    <w:p w14:paraId="417ED0AA" w14:textId="77777777" w:rsidR="007D6133" w:rsidRPr="00E55FFD" w:rsidRDefault="007D6133" w:rsidP="007D6133">
      <w:pPr>
        <w:shd w:val="clear" w:color="auto" w:fill="FFFFFF"/>
        <w:spacing w:after="0" w:line="240" w:lineRule="auto"/>
        <w:rPr>
          <w:rFonts w:eastAsia="Times New Roman" w:cs="Arial"/>
          <w:color w:val="222222"/>
          <w:kern w:val="0"/>
          <w:lang w:val="fr-CA" w:eastAsia="en-CA"/>
          <w14:ligatures w14:val="none"/>
        </w:rPr>
      </w:pPr>
    </w:p>
    <w:p w14:paraId="7CD0CB07" w14:textId="1DD8C7B2" w:rsidR="007D6133" w:rsidRPr="00E55FFD" w:rsidRDefault="007D6133" w:rsidP="007D6133">
      <w:pPr>
        <w:shd w:val="clear" w:color="auto" w:fill="FFFFFF"/>
        <w:spacing w:after="0" w:line="240" w:lineRule="auto"/>
        <w:rPr>
          <w:rFonts w:eastAsia="Times New Roman" w:cs="Arial"/>
          <w:b/>
          <w:bCs/>
          <w:color w:val="222222"/>
          <w:kern w:val="0"/>
          <w:lang w:val="fr-CA" w:eastAsia="en-CA"/>
          <w14:ligatures w14:val="none"/>
        </w:rPr>
      </w:pPr>
      <w:r w:rsidRPr="00E55FFD">
        <w:rPr>
          <w:rFonts w:eastAsia="Times New Roman" w:cs="Arial"/>
          <w:b/>
          <w:bCs/>
          <w:color w:val="222222"/>
          <w:kern w:val="0"/>
          <w:lang w:val="fr-CA" w:eastAsia="en-CA"/>
          <w14:ligatures w14:val="none"/>
        </w:rPr>
        <w:t>Compétences requises :</w:t>
      </w:r>
    </w:p>
    <w:p w14:paraId="460F7B1C" w14:textId="0F283ADF" w:rsidR="007D6133" w:rsidRPr="00E55FFD" w:rsidRDefault="007D6133" w:rsidP="007D6133">
      <w:pPr>
        <w:pStyle w:val="Paragraphedeliste"/>
        <w:numPr>
          <w:ilvl w:val="0"/>
          <w:numId w:val="11"/>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 xml:space="preserve">Diplôme universitaire </w:t>
      </w:r>
      <w:r w:rsidR="008B2826" w:rsidRPr="00E55FFD">
        <w:rPr>
          <w:rFonts w:eastAsia="Times New Roman" w:cs="Arial"/>
          <w:color w:val="222222"/>
          <w:kern w:val="0"/>
          <w:lang w:val="fr-CA" w:eastAsia="en-CA"/>
          <w14:ligatures w14:val="none"/>
        </w:rPr>
        <w:t>dans une discipline connexe appropriée; une combinaison d’expériences pertinentes peut est considérée</w:t>
      </w:r>
      <w:r w:rsidR="009B5C10" w:rsidRPr="00E55FFD">
        <w:rPr>
          <w:rFonts w:eastAsia="Times New Roman" w:cs="Arial"/>
          <w:color w:val="222222"/>
          <w:kern w:val="0"/>
          <w:lang w:val="fr-CA" w:eastAsia="en-CA"/>
          <w14:ligatures w14:val="none"/>
        </w:rPr>
        <w:t>.</w:t>
      </w:r>
    </w:p>
    <w:p w14:paraId="1AA42E2F" w14:textId="331386F8" w:rsidR="00685729" w:rsidRPr="00685729" w:rsidRDefault="008B2826" w:rsidP="00685729">
      <w:pPr>
        <w:pStyle w:val="Paragraphedeliste"/>
        <w:numPr>
          <w:ilvl w:val="0"/>
          <w:numId w:val="11"/>
        </w:numPr>
        <w:shd w:val="clear" w:color="auto" w:fill="FFFFFF"/>
        <w:spacing w:after="0" w:line="240" w:lineRule="auto"/>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lastRenderedPageBreak/>
        <w:t xml:space="preserve">Minimum de cinq années d’expériences en gestion de </w:t>
      </w:r>
      <w:r w:rsidR="00685729">
        <w:rPr>
          <w:rFonts w:eastAsia="Times New Roman" w:cs="Arial"/>
          <w:color w:val="222222"/>
          <w:kern w:val="0"/>
          <w:lang w:val="fr-CA" w:eastAsia="en-CA"/>
          <w14:ligatures w14:val="none"/>
        </w:rPr>
        <w:t>programmes</w:t>
      </w:r>
      <w:r w:rsidR="009B5C10" w:rsidRPr="00E55FFD">
        <w:rPr>
          <w:rFonts w:eastAsia="Times New Roman" w:cs="Arial"/>
          <w:color w:val="222222"/>
          <w:kern w:val="0"/>
          <w:lang w:val="fr-CA" w:eastAsia="en-CA"/>
          <w14:ligatures w14:val="none"/>
        </w:rPr>
        <w:t>, incluant avec les communautés autochtones</w:t>
      </w:r>
      <w:r w:rsidR="00685729">
        <w:rPr>
          <w:rFonts w:eastAsia="Times New Roman" w:cs="Arial"/>
          <w:color w:val="222222"/>
          <w:kern w:val="0"/>
          <w:lang w:val="fr-CA" w:eastAsia="en-CA"/>
          <w14:ligatures w14:val="none"/>
        </w:rPr>
        <w:t>, et de t</w:t>
      </w:r>
      <w:r w:rsidR="00685729" w:rsidRPr="00685729">
        <w:rPr>
          <w:rFonts w:eastAsia="Times New Roman" w:cs="Arial"/>
          <w:color w:val="222222"/>
          <w:kern w:val="0"/>
          <w:lang w:val="fr-CA" w:eastAsia="en-CA"/>
          <w14:ligatures w14:val="none"/>
        </w:rPr>
        <w:t>rois ans d’expérience en gestion d’une équipe</w:t>
      </w:r>
      <w:r w:rsidR="00685729">
        <w:rPr>
          <w:rFonts w:eastAsia="Times New Roman" w:cs="Arial"/>
          <w:color w:val="222222"/>
          <w:kern w:val="0"/>
          <w:lang w:val="fr-CA" w:eastAsia="en-CA"/>
          <w14:ligatures w14:val="none"/>
        </w:rPr>
        <w:t>.</w:t>
      </w:r>
    </w:p>
    <w:p w14:paraId="3479890A" w14:textId="77777777" w:rsidR="009B5C10" w:rsidRPr="00E55FFD" w:rsidRDefault="009B5C10" w:rsidP="00600D08">
      <w:pPr>
        <w:shd w:val="clear" w:color="auto" w:fill="FFFFFF"/>
        <w:spacing w:after="0" w:line="240" w:lineRule="auto"/>
        <w:rPr>
          <w:rFonts w:eastAsia="Times New Roman" w:cs="Arial"/>
          <w:color w:val="222222"/>
          <w:kern w:val="0"/>
          <w:lang w:val="fr-CA" w:eastAsia="en-CA"/>
          <w14:ligatures w14:val="none"/>
        </w:rPr>
      </w:pPr>
    </w:p>
    <w:p w14:paraId="2AB64809" w14:textId="2F26AB7C" w:rsidR="00600D08" w:rsidRPr="00E55FFD" w:rsidRDefault="00600D08" w:rsidP="00600D08">
      <w:pPr>
        <w:shd w:val="clear" w:color="auto" w:fill="FFFFFF"/>
        <w:spacing w:after="0" w:line="240" w:lineRule="auto"/>
        <w:rPr>
          <w:rFonts w:eastAsia="Times New Roman" w:cs="Arial"/>
          <w:b/>
          <w:bCs/>
          <w:color w:val="222222"/>
          <w:kern w:val="0"/>
          <w:lang w:val="fr-CA" w:eastAsia="en-CA"/>
          <w14:ligatures w14:val="none"/>
        </w:rPr>
      </w:pPr>
      <w:r w:rsidRPr="00E55FFD">
        <w:rPr>
          <w:rFonts w:eastAsia="Times New Roman" w:cs="Arial"/>
          <w:b/>
          <w:bCs/>
          <w:color w:val="222222"/>
          <w:kern w:val="0"/>
          <w:lang w:val="fr-CA" w:eastAsia="en-CA"/>
          <w14:ligatures w14:val="none"/>
        </w:rPr>
        <w:t>Conditions de travail :</w:t>
      </w:r>
    </w:p>
    <w:p w14:paraId="2DF65D6F" w14:textId="44A89D50" w:rsidR="00600D08" w:rsidRPr="00E55FFD" w:rsidRDefault="00600D08" w:rsidP="007B5F63">
      <w:pPr>
        <w:pStyle w:val="Paragraphedeliste"/>
        <w:numPr>
          <w:ilvl w:val="0"/>
          <w:numId w:val="15"/>
        </w:numPr>
        <w:shd w:val="clear" w:color="auto" w:fill="FFFFFF"/>
        <w:spacing w:after="0" w:line="240" w:lineRule="auto"/>
        <w:ind w:left="709" w:hanging="283"/>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Alternance entre télétravail et travail au bureau ou sur le terrain.</w:t>
      </w:r>
    </w:p>
    <w:p w14:paraId="5F6B2ED5" w14:textId="1637123F" w:rsidR="00600D08" w:rsidRPr="00E55FFD" w:rsidRDefault="00600D08" w:rsidP="007B5F63">
      <w:pPr>
        <w:pStyle w:val="Paragraphedeliste"/>
        <w:numPr>
          <w:ilvl w:val="0"/>
          <w:numId w:val="15"/>
        </w:numPr>
        <w:shd w:val="clear" w:color="auto" w:fill="FFFFFF"/>
        <w:spacing w:after="0" w:line="240" w:lineRule="auto"/>
        <w:ind w:left="709" w:hanging="283"/>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 xml:space="preserve">Se déplacer régulièrement dans la province, parfois pendant quelques jours consécutifs. </w:t>
      </w:r>
    </w:p>
    <w:p w14:paraId="2DF09478" w14:textId="244BF0FC" w:rsidR="00600D08" w:rsidRPr="00E55FFD" w:rsidRDefault="00600D08" w:rsidP="007B5F63">
      <w:pPr>
        <w:pStyle w:val="Paragraphedeliste"/>
        <w:numPr>
          <w:ilvl w:val="0"/>
          <w:numId w:val="15"/>
        </w:numPr>
        <w:shd w:val="clear" w:color="auto" w:fill="FFFFFF"/>
        <w:spacing w:after="0" w:line="240" w:lineRule="auto"/>
        <w:ind w:left="709" w:hanging="283"/>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Des heures de travail non traditionnelles seront nécessaires pour assurer des périodes de garde, lors d’intervention d’urgence et/ou lors d’un déploiement;</w:t>
      </w:r>
    </w:p>
    <w:p w14:paraId="71BA50AD" w14:textId="52E3D844" w:rsidR="00600D08" w:rsidRDefault="00600D08" w:rsidP="007B5F63">
      <w:pPr>
        <w:pStyle w:val="Paragraphedeliste"/>
        <w:numPr>
          <w:ilvl w:val="0"/>
          <w:numId w:val="15"/>
        </w:numPr>
        <w:shd w:val="clear" w:color="auto" w:fill="FFFFFF"/>
        <w:spacing w:after="0" w:line="240" w:lineRule="auto"/>
        <w:ind w:left="709" w:hanging="283"/>
        <w:rPr>
          <w:rFonts w:eastAsia="Times New Roman" w:cs="Arial"/>
          <w:color w:val="222222"/>
          <w:kern w:val="0"/>
          <w:lang w:val="fr-CA" w:eastAsia="en-CA"/>
          <w14:ligatures w14:val="none"/>
        </w:rPr>
      </w:pPr>
      <w:r w:rsidRPr="00E55FFD">
        <w:rPr>
          <w:rFonts w:eastAsia="Times New Roman" w:cs="Arial"/>
          <w:color w:val="222222"/>
          <w:kern w:val="0"/>
          <w:lang w:val="fr-CA" w:eastAsia="en-CA"/>
          <w14:ligatures w14:val="none"/>
        </w:rPr>
        <w:t>Détenir un permis de conduire valide (la vérification du dossier de conduite peut être exigé).</w:t>
      </w:r>
    </w:p>
    <w:p w14:paraId="7B599D5D" w14:textId="77777777" w:rsidR="00685729" w:rsidRDefault="00685729" w:rsidP="007B5F63">
      <w:pPr>
        <w:pStyle w:val="Paragraphedeliste"/>
        <w:numPr>
          <w:ilvl w:val="0"/>
          <w:numId w:val="15"/>
        </w:numPr>
        <w:shd w:val="clear" w:color="auto" w:fill="FFFFFF"/>
        <w:spacing w:after="0" w:line="240" w:lineRule="auto"/>
        <w:ind w:left="709" w:hanging="283"/>
        <w:rPr>
          <w:rFonts w:eastAsia="Times New Roman" w:cs="Arial"/>
          <w:color w:val="222222"/>
          <w:kern w:val="0"/>
          <w:lang w:val="fr-CA" w:eastAsia="en-CA"/>
          <w14:ligatures w14:val="none"/>
        </w:rPr>
      </w:pPr>
      <w:r w:rsidRPr="00685729">
        <w:rPr>
          <w:rFonts w:eastAsia="Times New Roman" w:cs="Arial"/>
          <w:color w:val="222222"/>
          <w:kern w:val="0"/>
          <w:lang w:val="fr-CA" w:eastAsia="en-CA"/>
          <w14:ligatures w14:val="none"/>
        </w:rPr>
        <w:t xml:space="preserve">Nous offrons une rémunération et des avantages sociaux compétitifs comprenant notamment une couverture d'assurance médicale et dentaire, un REER collectif ainsi que divers congés payés. </w:t>
      </w:r>
    </w:p>
    <w:p w14:paraId="30705EEA" w14:textId="050B53B1" w:rsidR="00685729" w:rsidRDefault="00685729" w:rsidP="00685729">
      <w:pPr>
        <w:pStyle w:val="Paragraphedeliste"/>
        <w:numPr>
          <w:ilvl w:val="0"/>
          <w:numId w:val="15"/>
        </w:numPr>
        <w:shd w:val="clear" w:color="auto" w:fill="FFFFFF"/>
        <w:spacing w:after="0" w:line="240" w:lineRule="auto"/>
        <w:ind w:left="709" w:hanging="283"/>
        <w:rPr>
          <w:rFonts w:eastAsia="Times New Roman" w:cs="Arial"/>
          <w:color w:val="222222"/>
          <w:kern w:val="0"/>
          <w:lang w:val="fr-CA" w:eastAsia="en-CA"/>
          <w14:ligatures w14:val="none"/>
        </w:rPr>
      </w:pPr>
      <w:r w:rsidRPr="00685729">
        <w:rPr>
          <w:rFonts w:eastAsia="Times New Roman" w:cs="Arial"/>
          <w:color w:val="222222"/>
          <w:kern w:val="0"/>
          <w:lang w:val="fr-CA" w:eastAsia="en-CA"/>
          <w14:ligatures w14:val="none"/>
        </w:rPr>
        <w:t>Sous certaines conditions, un candidat légalement reconnu comme membre des Premières nations peut être éligible à une exemption fiscale sur son salaire.</w:t>
      </w:r>
    </w:p>
    <w:p w14:paraId="69B53AEA" w14:textId="11A2DFCC" w:rsidR="00685729" w:rsidRPr="00E55FFD" w:rsidRDefault="00685729" w:rsidP="00685729">
      <w:pPr>
        <w:pStyle w:val="Paragraphedeliste"/>
        <w:numPr>
          <w:ilvl w:val="0"/>
          <w:numId w:val="15"/>
        </w:numPr>
        <w:shd w:val="clear" w:color="auto" w:fill="FFFFFF"/>
        <w:spacing w:after="0" w:line="240" w:lineRule="auto"/>
        <w:ind w:left="709" w:hanging="283"/>
        <w:rPr>
          <w:rFonts w:eastAsia="Times New Roman" w:cs="Arial"/>
          <w:color w:val="222222"/>
          <w:kern w:val="0"/>
          <w:lang w:val="fr-CA" w:eastAsia="en-CA"/>
          <w14:ligatures w14:val="none"/>
        </w:rPr>
      </w:pPr>
      <w:r w:rsidRPr="00685729">
        <w:rPr>
          <w:rFonts w:eastAsia="Times New Roman" w:cs="Arial"/>
          <w:color w:val="222222"/>
          <w:kern w:val="0"/>
          <w:lang w:val="fr-CA" w:eastAsia="en-CA"/>
          <w14:ligatures w14:val="none"/>
        </w:rPr>
        <w:t>Veuillez noter que les frais de déménagement ne sont pas pris en charge pour ce poste.</w:t>
      </w:r>
    </w:p>
    <w:p w14:paraId="4EC3833C" w14:textId="7D380621" w:rsidR="009914E7" w:rsidRPr="00E55FFD" w:rsidRDefault="00685729" w:rsidP="00685729">
      <w:pPr>
        <w:shd w:val="clear" w:color="auto" w:fill="FFFFFF"/>
        <w:spacing w:after="0" w:line="240" w:lineRule="auto"/>
        <w:rPr>
          <w:rFonts w:eastAsia="Times New Roman" w:cs="Arial"/>
          <w:color w:val="222222"/>
          <w:kern w:val="0"/>
          <w:lang w:val="fr-CA" w:eastAsia="en-CA"/>
          <w14:ligatures w14:val="none"/>
        </w:rPr>
      </w:pPr>
      <w:r w:rsidRPr="00685729">
        <w:rPr>
          <w:rFonts w:eastAsia="Times New Roman" w:cs="Arial"/>
          <w:color w:val="222222"/>
          <w:kern w:val="0"/>
          <w:lang w:val="fr-CA" w:eastAsia="en-CA"/>
          <w14:ligatures w14:val="none"/>
        </w:rPr>
        <w:t xml:space="preserve">Bien que nous apprécions toutes les réponses, seuls les candidats retenus seront contactés. </w:t>
      </w:r>
    </w:p>
    <w:p w14:paraId="26E68F7D" w14:textId="77777777" w:rsidR="00BC15DD" w:rsidRPr="00E55FFD" w:rsidRDefault="00BC15DD" w:rsidP="00BC15DD">
      <w:pPr>
        <w:shd w:val="clear" w:color="auto" w:fill="FFFFFF"/>
        <w:spacing w:after="0" w:line="240" w:lineRule="auto"/>
        <w:rPr>
          <w:rFonts w:eastAsia="Times New Roman" w:cs="Arial"/>
          <w:color w:val="222222"/>
          <w:kern w:val="0"/>
          <w:lang w:val="fr-CA" w:eastAsia="en-CA"/>
          <w14:ligatures w14:val="none"/>
        </w:rPr>
      </w:pPr>
    </w:p>
    <w:p w14:paraId="3C362E44" w14:textId="6A98A947" w:rsidR="003F31EC" w:rsidRPr="003E4C31" w:rsidRDefault="00E55FFD" w:rsidP="00D37598">
      <w:pPr>
        <w:shd w:val="clear" w:color="auto" w:fill="FFFFFF"/>
        <w:spacing w:after="0" w:line="240" w:lineRule="auto"/>
        <w:rPr>
          <w:rFonts w:ascii="Open Sans" w:eastAsia="Times New Roman" w:hAnsi="Open Sans" w:cs="Open Sans"/>
          <w:color w:val="222222"/>
          <w:kern w:val="0"/>
          <w:sz w:val="21"/>
          <w:szCs w:val="21"/>
          <w:lang w:val="fr-CA" w:eastAsia="en-CA"/>
          <w14:ligatures w14:val="none"/>
        </w:rPr>
      </w:pPr>
      <w:r w:rsidRPr="00685729">
        <w:rPr>
          <w:rFonts w:eastAsia="Times New Roman" w:cs="Open Sans"/>
          <w:color w:val="222222"/>
          <w:kern w:val="0"/>
          <w:highlight w:val="green"/>
          <w:lang w:val="fr-CA" w:eastAsia="en-CA"/>
          <w14:ligatures w14:val="none"/>
        </w:rPr>
        <w:t xml:space="preserve">Pour davantage d’information sur ce poste veuillez consulter le profil complet ici : </w:t>
      </w:r>
      <w:r w:rsidRPr="00685729">
        <w:rPr>
          <w:rFonts w:eastAsia="Times New Roman" w:cs="Open Sans"/>
          <w:color w:val="4C94D8" w:themeColor="text2" w:themeTint="80"/>
          <w:kern w:val="0"/>
          <w:highlight w:val="green"/>
          <w:u w:val="single"/>
          <w:lang w:val="fr-CA" w:eastAsia="en-CA"/>
          <w14:ligatures w14:val="none"/>
        </w:rPr>
        <w:t>lien.</w:t>
      </w:r>
      <w:r w:rsidRPr="00E55FFD">
        <w:rPr>
          <w:rFonts w:eastAsia="Times New Roman" w:cs="Open Sans"/>
          <w:color w:val="4C94D8" w:themeColor="text2" w:themeTint="80"/>
          <w:kern w:val="0"/>
          <w:lang w:val="fr-CA" w:eastAsia="en-CA"/>
          <w14:ligatures w14:val="none"/>
        </w:rPr>
        <w:t xml:space="preserve"> </w:t>
      </w:r>
      <w:r w:rsidR="003F31EC" w:rsidRPr="003E4C31">
        <w:rPr>
          <w:rFonts w:ascii="Open Sans" w:eastAsia="Times New Roman" w:hAnsi="Open Sans" w:cs="Open Sans"/>
          <w:color w:val="222222"/>
          <w:kern w:val="0"/>
          <w:sz w:val="21"/>
          <w:szCs w:val="21"/>
          <w:lang w:val="fr-CA" w:eastAsia="en-CA"/>
          <w14:ligatures w14:val="none"/>
        </w:rPr>
        <w:br/>
      </w:r>
    </w:p>
    <w:p w14:paraId="20B73EF3" w14:textId="77777777" w:rsidR="0021725F" w:rsidRPr="003E4C31" w:rsidRDefault="0021725F">
      <w:pPr>
        <w:rPr>
          <w:lang w:val="fr-CA"/>
        </w:rPr>
      </w:pPr>
    </w:p>
    <w:sectPr w:rsidR="0021725F" w:rsidRPr="003E4C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DB3"/>
    <w:multiLevelType w:val="multilevel"/>
    <w:tmpl w:val="D16A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123C"/>
    <w:multiLevelType w:val="multilevel"/>
    <w:tmpl w:val="6A7C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260"/>
    <w:multiLevelType w:val="multilevel"/>
    <w:tmpl w:val="7522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76564"/>
    <w:multiLevelType w:val="multilevel"/>
    <w:tmpl w:val="D44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B2632"/>
    <w:multiLevelType w:val="hybridMultilevel"/>
    <w:tmpl w:val="16900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95538F"/>
    <w:multiLevelType w:val="hybridMultilevel"/>
    <w:tmpl w:val="A7B8DA14"/>
    <w:lvl w:ilvl="0" w:tplc="1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EC3E73"/>
    <w:multiLevelType w:val="multilevel"/>
    <w:tmpl w:val="1606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A3EEB"/>
    <w:multiLevelType w:val="hybridMultilevel"/>
    <w:tmpl w:val="62F24CAC"/>
    <w:lvl w:ilvl="0" w:tplc="C6DC8E8E">
      <w:numFmt w:val="bullet"/>
      <w:lvlText w:val="•"/>
      <w:lvlJc w:val="left"/>
      <w:pPr>
        <w:ind w:left="1080" w:hanging="720"/>
      </w:pPr>
      <w:rPr>
        <w:rFonts w:ascii="Aptos" w:eastAsia="Times New Roman" w:hAnsi="Apto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E25D6D"/>
    <w:multiLevelType w:val="hybridMultilevel"/>
    <w:tmpl w:val="BDCA8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187085"/>
    <w:multiLevelType w:val="multilevel"/>
    <w:tmpl w:val="B6CE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71878"/>
    <w:multiLevelType w:val="multilevel"/>
    <w:tmpl w:val="EE1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23C4A"/>
    <w:multiLevelType w:val="hybridMultilevel"/>
    <w:tmpl w:val="421C8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CE39DB"/>
    <w:multiLevelType w:val="hybridMultilevel"/>
    <w:tmpl w:val="AB5444AA"/>
    <w:lvl w:ilvl="0" w:tplc="B6067336">
      <w:start w:val="1"/>
      <w:numFmt w:val="bullet"/>
      <w:lvlText w:val=""/>
      <w:lvlJc w:val="left"/>
      <w:pPr>
        <w:ind w:left="720" w:hanging="360"/>
      </w:pPr>
      <w:rPr>
        <w:rFonts w:ascii="Symbol" w:hAnsi="Symbol" w:hint="default"/>
      </w:rPr>
    </w:lvl>
    <w:lvl w:ilvl="1" w:tplc="557A9EF4" w:tentative="1">
      <w:start w:val="1"/>
      <w:numFmt w:val="bullet"/>
      <w:lvlText w:val="o"/>
      <w:lvlJc w:val="left"/>
      <w:pPr>
        <w:ind w:left="1440" w:hanging="360"/>
      </w:pPr>
      <w:rPr>
        <w:rFonts w:ascii="Courier New" w:hAnsi="Courier New" w:cs="Courier New" w:hint="default"/>
      </w:rPr>
    </w:lvl>
    <w:lvl w:ilvl="2" w:tplc="7C066488" w:tentative="1">
      <w:start w:val="1"/>
      <w:numFmt w:val="bullet"/>
      <w:lvlText w:val=""/>
      <w:lvlJc w:val="left"/>
      <w:pPr>
        <w:ind w:left="2160" w:hanging="360"/>
      </w:pPr>
      <w:rPr>
        <w:rFonts w:ascii="Wingdings" w:hAnsi="Wingdings" w:hint="default"/>
      </w:rPr>
    </w:lvl>
    <w:lvl w:ilvl="3" w:tplc="4A0406C8" w:tentative="1">
      <w:start w:val="1"/>
      <w:numFmt w:val="bullet"/>
      <w:lvlText w:val=""/>
      <w:lvlJc w:val="left"/>
      <w:pPr>
        <w:ind w:left="2880" w:hanging="360"/>
      </w:pPr>
      <w:rPr>
        <w:rFonts w:ascii="Symbol" w:hAnsi="Symbol" w:hint="default"/>
      </w:rPr>
    </w:lvl>
    <w:lvl w:ilvl="4" w:tplc="7FAEC7EE" w:tentative="1">
      <w:start w:val="1"/>
      <w:numFmt w:val="bullet"/>
      <w:lvlText w:val="o"/>
      <w:lvlJc w:val="left"/>
      <w:pPr>
        <w:ind w:left="3600" w:hanging="360"/>
      </w:pPr>
      <w:rPr>
        <w:rFonts w:ascii="Courier New" w:hAnsi="Courier New" w:cs="Courier New" w:hint="default"/>
      </w:rPr>
    </w:lvl>
    <w:lvl w:ilvl="5" w:tplc="89C0FA26" w:tentative="1">
      <w:start w:val="1"/>
      <w:numFmt w:val="bullet"/>
      <w:lvlText w:val=""/>
      <w:lvlJc w:val="left"/>
      <w:pPr>
        <w:ind w:left="4320" w:hanging="360"/>
      </w:pPr>
      <w:rPr>
        <w:rFonts w:ascii="Wingdings" w:hAnsi="Wingdings" w:hint="default"/>
      </w:rPr>
    </w:lvl>
    <w:lvl w:ilvl="6" w:tplc="216C8F2C" w:tentative="1">
      <w:start w:val="1"/>
      <w:numFmt w:val="bullet"/>
      <w:lvlText w:val=""/>
      <w:lvlJc w:val="left"/>
      <w:pPr>
        <w:ind w:left="5040" w:hanging="360"/>
      </w:pPr>
      <w:rPr>
        <w:rFonts w:ascii="Symbol" w:hAnsi="Symbol" w:hint="default"/>
      </w:rPr>
    </w:lvl>
    <w:lvl w:ilvl="7" w:tplc="3752C4FE" w:tentative="1">
      <w:start w:val="1"/>
      <w:numFmt w:val="bullet"/>
      <w:lvlText w:val="o"/>
      <w:lvlJc w:val="left"/>
      <w:pPr>
        <w:ind w:left="5760" w:hanging="360"/>
      </w:pPr>
      <w:rPr>
        <w:rFonts w:ascii="Courier New" w:hAnsi="Courier New" w:cs="Courier New" w:hint="default"/>
      </w:rPr>
    </w:lvl>
    <w:lvl w:ilvl="8" w:tplc="BC2C7F20" w:tentative="1">
      <w:start w:val="1"/>
      <w:numFmt w:val="bullet"/>
      <w:lvlText w:val=""/>
      <w:lvlJc w:val="left"/>
      <w:pPr>
        <w:ind w:left="6480" w:hanging="360"/>
      </w:pPr>
      <w:rPr>
        <w:rFonts w:ascii="Wingdings" w:hAnsi="Wingdings" w:hint="default"/>
      </w:rPr>
    </w:lvl>
  </w:abstractNum>
  <w:abstractNum w:abstractNumId="13" w15:restartNumberingAfterBreak="0">
    <w:nsid w:val="67A7348E"/>
    <w:multiLevelType w:val="hybridMultilevel"/>
    <w:tmpl w:val="F5846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EC3943"/>
    <w:multiLevelType w:val="multilevel"/>
    <w:tmpl w:val="1574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540172">
    <w:abstractNumId w:val="2"/>
  </w:num>
  <w:num w:numId="2" w16cid:durableId="1593316856">
    <w:abstractNumId w:val="1"/>
  </w:num>
  <w:num w:numId="3" w16cid:durableId="831069238">
    <w:abstractNumId w:val="0"/>
  </w:num>
  <w:num w:numId="4" w16cid:durableId="89743491">
    <w:abstractNumId w:val="3"/>
  </w:num>
  <w:num w:numId="5" w16cid:durableId="806094465">
    <w:abstractNumId w:val="10"/>
  </w:num>
  <w:num w:numId="6" w16cid:durableId="396829981">
    <w:abstractNumId w:val="6"/>
  </w:num>
  <w:num w:numId="7" w16cid:durableId="219097298">
    <w:abstractNumId w:val="14"/>
  </w:num>
  <w:num w:numId="8" w16cid:durableId="1067536550">
    <w:abstractNumId w:val="9"/>
  </w:num>
  <w:num w:numId="9" w16cid:durableId="1874615783">
    <w:abstractNumId w:val="4"/>
  </w:num>
  <w:num w:numId="10" w16cid:durableId="1438134376">
    <w:abstractNumId w:val="11"/>
  </w:num>
  <w:num w:numId="11" w16cid:durableId="365646867">
    <w:abstractNumId w:val="8"/>
  </w:num>
  <w:num w:numId="12" w16cid:durableId="152262497">
    <w:abstractNumId w:val="12"/>
  </w:num>
  <w:num w:numId="13" w16cid:durableId="345520711">
    <w:abstractNumId w:val="13"/>
  </w:num>
  <w:num w:numId="14" w16cid:durableId="1759909194">
    <w:abstractNumId w:val="7"/>
  </w:num>
  <w:num w:numId="15" w16cid:durableId="1648852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EC"/>
    <w:rsid w:val="000520E9"/>
    <w:rsid w:val="000C3805"/>
    <w:rsid w:val="00143CA8"/>
    <w:rsid w:val="001C708E"/>
    <w:rsid w:val="00205923"/>
    <w:rsid w:val="0020735C"/>
    <w:rsid w:val="0021725F"/>
    <w:rsid w:val="00251CAC"/>
    <w:rsid w:val="00262943"/>
    <w:rsid w:val="003D4B18"/>
    <w:rsid w:val="003E4C31"/>
    <w:rsid w:val="003F31EC"/>
    <w:rsid w:val="00467A8A"/>
    <w:rsid w:val="00473A66"/>
    <w:rsid w:val="0047513E"/>
    <w:rsid w:val="004949F7"/>
    <w:rsid w:val="00500B1D"/>
    <w:rsid w:val="005C29A9"/>
    <w:rsid w:val="00600D08"/>
    <w:rsid w:val="0064410A"/>
    <w:rsid w:val="00646CEF"/>
    <w:rsid w:val="00680A30"/>
    <w:rsid w:val="00685729"/>
    <w:rsid w:val="007179AA"/>
    <w:rsid w:val="00752352"/>
    <w:rsid w:val="00755D6C"/>
    <w:rsid w:val="00770C20"/>
    <w:rsid w:val="00775037"/>
    <w:rsid w:val="007B5F63"/>
    <w:rsid w:val="007B7FAD"/>
    <w:rsid w:val="007D6133"/>
    <w:rsid w:val="007F49C5"/>
    <w:rsid w:val="008B2826"/>
    <w:rsid w:val="00920009"/>
    <w:rsid w:val="009914E7"/>
    <w:rsid w:val="009B5C10"/>
    <w:rsid w:val="00AF34D9"/>
    <w:rsid w:val="00B236CF"/>
    <w:rsid w:val="00B63D3E"/>
    <w:rsid w:val="00BB4F96"/>
    <w:rsid w:val="00BC15DD"/>
    <w:rsid w:val="00C40A8F"/>
    <w:rsid w:val="00C82E74"/>
    <w:rsid w:val="00CE18FA"/>
    <w:rsid w:val="00D343EA"/>
    <w:rsid w:val="00D37598"/>
    <w:rsid w:val="00D81368"/>
    <w:rsid w:val="00DA67AD"/>
    <w:rsid w:val="00E2365F"/>
    <w:rsid w:val="00E55FFD"/>
    <w:rsid w:val="00F02233"/>
    <w:rsid w:val="00F1528C"/>
    <w:rsid w:val="00F16E1D"/>
    <w:rsid w:val="00F62ADA"/>
    <w:rsid w:val="00FB2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9A04"/>
  <w15:chartTrackingRefBased/>
  <w15:docId w15:val="{127BE394-66FE-4650-8568-BD012DB4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3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F3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31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31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31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31E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31E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31E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31E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31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F31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31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31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31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31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31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31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31EC"/>
    <w:rPr>
      <w:rFonts w:eastAsiaTheme="majorEastAsia" w:cstheme="majorBidi"/>
      <w:color w:val="272727" w:themeColor="text1" w:themeTint="D8"/>
    </w:rPr>
  </w:style>
  <w:style w:type="paragraph" w:styleId="Titre">
    <w:name w:val="Title"/>
    <w:basedOn w:val="Normal"/>
    <w:next w:val="Normal"/>
    <w:link w:val="TitreCar"/>
    <w:uiPriority w:val="10"/>
    <w:qFormat/>
    <w:rsid w:val="003F3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31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31E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31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31EC"/>
    <w:pPr>
      <w:spacing w:before="160"/>
      <w:jc w:val="center"/>
    </w:pPr>
    <w:rPr>
      <w:i/>
      <w:iCs/>
      <w:color w:val="404040" w:themeColor="text1" w:themeTint="BF"/>
    </w:rPr>
  </w:style>
  <w:style w:type="character" w:customStyle="1" w:styleId="CitationCar">
    <w:name w:val="Citation Car"/>
    <w:basedOn w:val="Policepardfaut"/>
    <w:link w:val="Citation"/>
    <w:uiPriority w:val="29"/>
    <w:rsid w:val="003F31EC"/>
    <w:rPr>
      <w:i/>
      <w:iCs/>
      <w:color w:val="404040" w:themeColor="text1" w:themeTint="BF"/>
    </w:rPr>
  </w:style>
  <w:style w:type="paragraph" w:styleId="Paragraphedeliste">
    <w:name w:val="List Paragraph"/>
    <w:basedOn w:val="Normal"/>
    <w:uiPriority w:val="99"/>
    <w:qFormat/>
    <w:rsid w:val="003F31EC"/>
    <w:pPr>
      <w:ind w:left="720"/>
      <w:contextualSpacing/>
    </w:pPr>
  </w:style>
  <w:style w:type="character" w:styleId="Accentuationintense">
    <w:name w:val="Intense Emphasis"/>
    <w:basedOn w:val="Policepardfaut"/>
    <w:uiPriority w:val="21"/>
    <w:qFormat/>
    <w:rsid w:val="003F31EC"/>
    <w:rPr>
      <w:i/>
      <w:iCs/>
      <w:color w:val="0F4761" w:themeColor="accent1" w:themeShade="BF"/>
    </w:rPr>
  </w:style>
  <w:style w:type="paragraph" w:styleId="Citationintense">
    <w:name w:val="Intense Quote"/>
    <w:basedOn w:val="Normal"/>
    <w:next w:val="Normal"/>
    <w:link w:val="CitationintenseCar"/>
    <w:uiPriority w:val="30"/>
    <w:qFormat/>
    <w:rsid w:val="003F3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31EC"/>
    <w:rPr>
      <w:i/>
      <w:iCs/>
      <w:color w:val="0F4761" w:themeColor="accent1" w:themeShade="BF"/>
    </w:rPr>
  </w:style>
  <w:style w:type="character" w:styleId="Rfrenceintense">
    <w:name w:val="Intense Reference"/>
    <w:basedOn w:val="Policepardfaut"/>
    <w:uiPriority w:val="32"/>
    <w:qFormat/>
    <w:rsid w:val="003F31EC"/>
    <w:rPr>
      <w:b/>
      <w:bCs/>
      <w:smallCaps/>
      <w:color w:val="0F4761" w:themeColor="accent1" w:themeShade="BF"/>
      <w:spacing w:val="5"/>
    </w:rPr>
  </w:style>
  <w:style w:type="character" w:styleId="Lienhypertexte">
    <w:name w:val="Hyperlink"/>
    <w:basedOn w:val="Policepardfaut"/>
    <w:uiPriority w:val="99"/>
    <w:semiHidden/>
    <w:unhideWhenUsed/>
    <w:rsid w:val="003F31EC"/>
    <w:rPr>
      <w:color w:val="0000FF"/>
      <w:u w:val="single"/>
    </w:rPr>
  </w:style>
  <w:style w:type="paragraph" w:customStyle="1" w:styleId="posted">
    <w:name w:val="posted"/>
    <w:basedOn w:val="Normal"/>
    <w:rsid w:val="003F31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lev">
    <w:name w:val="Strong"/>
    <w:basedOn w:val="Policepardfaut"/>
    <w:uiPriority w:val="22"/>
    <w:qFormat/>
    <w:rsid w:val="003F31EC"/>
    <w:rPr>
      <w:b/>
      <w:bCs/>
    </w:rPr>
  </w:style>
  <w:style w:type="paragraph" w:styleId="NormalWeb">
    <w:name w:val="Normal (Web)"/>
    <w:basedOn w:val="Normal"/>
    <w:uiPriority w:val="99"/>
    <w:semiHidden/>
    <w:unhideWhenUsed/>
    <w:rsid w:val="003F31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Accentuation">
    <w:name w:val="Emphasis"/>
    <w:basedOn w:val="Policepardfaut"/>
    <w:uiPriority w:val="20"/>
    <w:qFormat/>
    <w:rsid w:val="003F31EC"/>
    <w:rPr>
      <w:i/>
      <w:iCs/>
    </w:rPr>
  </w:style>
  <w:style w:type="character" w:styleId="Marquedecommentaire">
    <w:name w:val="annotation reference"/>
    <w:basedOn w:val="Policepardfaut"/>
    <w:uiPriority w:val="99"/>
    <w:semiHidden/>
    <w:unhideWhenUsed/>
    <w:rsid w:val="0064410A"/>
    <w:rPr>
      <w:sz w:val="16"/>
      <w:szCs w:val="16"/>
    </w:rPr>
  </w:style>
  <w:style w:type="paragraph" w:styleId="Commentaire">
    <w:name w:val="annotation text"/>
    <w:basedOn w:val="Normal"/>
    <w:link w:val="CommentaireCar"/>
    <w:uiPriority w:val="99"/>
    <w:unhideWhenUsed/>
    <w:rsid w:val="0064410A"/>
    <w:pPr>
      <w:spacing w:line="240" w:lineRule="auto"/>
    </w:pPr>
    <w:rPr>
      <w:sz w:val="20"/>
      <w:szCs w:val="20"/>
    </w:rPr>
  </w:style>
  <w:style w:type="character" w:customStyle="1" w:styleId="CommentaireCar">
    <w:name w:val="Commentaire Car"/>
    <w:basedOn w:val="Policepardfaut"/>
    <w:link w:val="Commentaire"/>
    <w:uiPriority w:val="99"/>
    <w:rsid w:val="0064410A"/>
    <w:rPr>
      <w:sz w:val="20"/>
      <w:szCs w:val="20"/>
    </w:rPr>
  </w:style>
  <w:style w:type="paragraph" w:styleId="Objetducommentaire">
    <w:name w:val="annotation subject"/>
    <w:basedOn w:val="Commentaire"/>
    <w:next w:val="Commentaire"/>
    <w:link w:val="ObjetducommentaireCar"/>
    <w:uiPriority w:val="99"/>
    <w:semiHidden/>
    <w:unhideWhenUsed/>
    <w:rsid w:val="0064410A"/>
    <w:rPr>
      <w:b/>
      <w:bCs/>
    </w:rPr>
  </w:style>
  <w:style w:type="character" w:customStyle="1" w:styleId="ObjetducommentaireCar">
    <w:name w:val="Objet du commentaire Car"/>
    <w:basedOn w:val="CommentaireCar"/>
    <w:link w:val="Objetducommentaire"/>
    <w:uiPriority w:val="99"/>
    <w:semiHidden/>
    <w:rsid w:val="0064410A"/>
    <w:rPr>
      <w:b/>
      <w:bCs/>
      <w:sz w:val="20"/>
      <w:szCs w:val="20"/>
    </w:rPr>
  </w:style>
  <w:style w:type="paragraph" w:styleId="Rvision">
    <w:name w:val="Revision"/>
    <w:hidden/>
    <w:uiPriority w:val="99"/>
    <w:semiHidden/>
    <w:rsid w:val="006441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88292">
      <w:bodyDiv w:val="1"/>
      <w:marLeft w:val="0"/>
      <w:marRight w:val="0"/>
      <w:marTop w:val="0"/>
      <w:marBottom w:val="0"/>
      <w:divBdr>
        <w:top w:val="none" w:sz="0" w:space="0" w:color="auto"/>
        <w:left w:val="none" w:sz="0" w:space="0" w:color="auto"/>
        <w:bottom w:val="none" w:sz="0" w:space="0" w:color="auto"/>
        <w:right w:val="none" w:sz="0" w:space="0" w:color="auto"/>
      </w:divBdr>
      <w:divsChild>
        <w:div w:id="1266766487">
          <w:marLeft w:val="0"/>
          <w:marRight w:val="0"/>
          <w:marTop w:val="0"/>
          <w:marBottom w:val="0"/>
          <w:divBdr>
            <w:top w:val="none" w:sz="0" w:space="0" w:color="auto"/>
            <w:left w:val="none" w:sz="0" w:space="0" w:color="auto"/>
            <w:bottom w:val="none" w:sz="0" w:space="0" w:color="auto"/>
            <w:right w:val="none" w:sz="0" w:space="0" w:color="auto"/>
          </w:divBdr>
          <w:divsChild>
            <w:div w:id="1194923341">
              <w:marLeft w:val="0"/>
              <w:marRight w:val="0"/>
              <w:marTop w:val="0"/>
              <w:marBottom w:val="0"/>
              <w:divBdr>
                <w:top w:val="none" w:sz="0" w:space="0" w:color="auto"/>
                <w:left w:val="none" w:sz="0" w:space="0" w:color="auto"/>
                <w:bottom w:val="none" w:sz="0" w:space="0" w:color="auto"/>
                <w:right w:val="none" w:sz="0" w:space="0" w:color="auto"/>
              </w:divBdr>
            </w:div>
          </w:divsChild>
        </w:div>
        <w:div w:id="8995780">
          <w:marLeft w:val="0"/>
          <w:marRight w:val="0"/>
          <w:marTop w:val="0"/>
          <w:marBottom w:val="0"/>
          <w:divBdr>
            <w:top w:val="none" w:sz="0" w:space="0" w:color="auto"/>
            <w:left w:val="none" w:sz="0" w:space="0" w:color="auto"/>
            <w:bottom w:val="none" w:sz="0" w:space="0" w:color="auto"/>
            <w:right w:val="none" w:sz="0" w:space="0" w:color="auto"/>
          </w:divBdr>
          <w:divsChild>
            <w:div w:id="1098795103">
              <w:marLeft w:val="0"/>
              <w:marRight w:val="0"/>
              <w:marTop w:val="0"/>
              <w:marBottom w:val="0"/>
              <w:divBdr>
                <w:top w:val="none" w:sz="0" w:space="0" w:color="auto"/>
                <w:left w:val="none" w:sz="0" w:space="0" w:color="auto"/>
                <w:bottom w:val="none" w:sz="0" w:space="0" w:color="auto"/>
                <w:right w:val="none" w:sz="0" w:space="0" w:color="auto"/>
              </w:divBdr>
              <w:divsChild>
                <w:div w:id="36316984">
                  <w:marLeft w:val="0"/>
                  <w:marRight w:val="0"/>
                  <w:marTop w:val="0"/>
                  <w:marBottom w:val="0"/>
                  <w:divBdr>
                    <w:top w:val="none" w:sz="0" w:space="0" w:color="auto"/>
                    <w:left w:val="none" w:sz="0" w:space="0" w:color="auto"/>
                    <w:bottom w:val="none" w:sz="0" w:space="0" w:color="auto"/>
                    <w:right w:val="none" w:sz="0" w:space="0" w:color="auto"/>
                  </w:divBdr>
                </w:div>
                <w:div w:id="845556825">
                  <w:marLeft w:val="0"/>
                  <w:marRight w:val="0"/>
                  <w:marTop w:val="0"/>
                  <w:marBottom w:val="0"/>
                  <w:divBdr>
                    <w:top w:val="none" w:sz="0" w:space="0" w:color="auto"/>
                    <w:left w:val="none" w:sz="0" w:space="0" w:color="auto"/>
                    <w:bottom w:val="none" w:sz="0" w:space="0" w:color="auto"/>
                    <w:right w:val="none" w:sz="0" w:space="0" w:color="auto"/>
                  </w:divBdr>
                </w:div>
                <w:div w:id="15481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570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Joannie Gray Roussel</dc:creator>
  <cp:keywords/>
  <dc:description/>
  <cp:lastModifiedBy>Etienne Cousseau</cp:lastModifiedBy>
  <cp:revision>47</cp:revision>
  <dcterms:created xsi:type="dcterms:W3CDTF">2024-04-15T13:18:00Z</dcterms:created>
  <dcterms:modified xsi:type="dcterms:W3CDTF">2024-07-02T12:58:00Z</dcterms:modified>
</cp:coreProperties>
</file>