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36" w:rsidRDefault="00402168" w:rsidP="00310936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5202094</wp:posOffset>
            </wp:positionH>
            <wp:positionV relativeFrom="paragraph">
              <wp:posOffset>-636328</wp:posOffset>
            </wp:positionV>
            <wp:extent cx="990600" cy="8260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ar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2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936">
        <w:t>Superviseur d'entrepôt</w:t>
      </w:r>
    </w:p>
    <w:p w:rsidR="00402168" w:rsidRDefault="00402168" w:rsidP="00310936">
      <w:r>
        <w:t>CNP12013</w:t>
      </w:r>
    </w:p>
    <w:p w:rsidR="00310936" w:rsidRDefault="00310936" w:rsidP="00310936"/>
    <w:p w:rsidR="00310936" w:rsidRDefault="00310936" w:rsidP="00310936">
      <w:r>
        <w:t>Nous sommes présentement à la recherche d'un su</w:t>
      </w:r>
      <w:bookmarkStart w:id="0" w:name="_GoBack"/>
      <w:bookmarkEnd w:id="0"/>
      <w:r>
        <w:t>perviseur d'entrepôt, pour notre entrepôt située à Berthierville, afin d'effectuer les tâches suivantes:</w:t>
      </w:r>
    </w:p>
    <w:p w:rsidR="00310936" w:rsidRDefault="00310936" w:rsidP="00310936">
      <w:r>
        <w:t xml:space="preserve">-Élaborer des plans spécifiques pour établir des priorités; </w:t>
      </w:r>
    </w:p>
    <w:p w:rsidR="00310936" w:rsidRDefault="00310936" w:rsidP="00310936">
      <w:r>
        <w:t xml:space="preserve">-Organiser les tâches pour accomplir le travail; </w:t>
      </w:r>
    </w:p>
    <w:p w:rsidR="00310936" w:rsidRDefault="00310936" w:rsidP="00310936">
      <w:r>
        <w:t xml:space="preserve">-Coordonner les activités avec les autres unités de travail ou départements; </w:t>
      </w:r>
    </w:p>
    <w:p w:rsidR="00310936" w:rsidRDefault="00310936" w:rsidP="00310936">
      <w:r>
        <w:t xml:space="preserve">-Rédiger et soumettre des rapports; </w:t>
      </w:r>
    </w:p>
    <w:p w:rsidR="00310936" w:rsidRDefault="00310936" w:rsidP="00310936">
      <w:r>
        <w:t>-Assurer le bon fonctionnement des ordinateurs, de l'équipe et de la machinerie;</w:t>
      </w:r>
    </w:p>
    <w:p w:rsidR="00310936" w:rsidRDefault="00310936" w:rsidP="00310936">
      <w:r>
        <w:t xml:space="preserve">-Coordonner, répartir et revoir le travail; </w:t>
      </w:r>
    </w:p>
    <w:p w:rsidR="00310936" w:rsidRDefault="00310936" w:rsidP="00310936">
      <w:r>
        <w:t>-Organiser et tenir un inventaire à jour.</w:t>
      </w:r>
    </w:p>
    <w:p w:rsidR="00310936" w:rsidRDefault="00310936" w:rsidP="00310936"/>
    <w:p w:rsidR="00310936" w:rsidRPr="00310936" w:rsidRDefault="00310936" w:rsidP="00310936">
      <w:pPr>
        <w:rPr>
          <w:b/>
        </w:rPr>
      </w:pPr>
      <w:r w:rsidRPr="00310936">
        <w:rPr>
          <w:b/>
        </w:rPr>
        <w:t>Qualités et compétences recherchées</w:t>
      </w:r>
    </w:p>
    <w:p w:rsidR="00310936" w:rsidRDefault="00310936" w:rsidP="00310936">
      <w:r>
        <w:t>- Être à l'aise à travailler dans un entrepôt réfrigéré;</w:t>
      </w:r>
    </w:p>
    <w:p w:rsidR="00310936" w:rsidRDefault="00310936" w:rsidP="00310936">
      <w:r>
        <w:t>-Relations interpersonnelles efficaces;</w:t>
      </w:r>
    </w:p>
    <w:p w:rsidR="00310936" w:rsidRDefault="00310936" w:rsidP="00310936">
      <w:r>
        <w:t>-Excellente communication orale;</w:t>
      </w:r>
    </w:p>
    <w:p w:rsidR="00310936" w:rsidRDefault="00310936" w:rsidP="00310936">
      <w:r>
        <w:t>-Excellente communication écrite;</w:t>
      </w:r>
    </w:p>
    <w:p w:rsidR="00310936" w:rsidRDefault="00310936" w:rsidP="00310936">
      <w:r>
        <w:t>-Jugement;</w:t>
      </w:r>
    </w:p>
    <w:p w:rsidR="00310936" w:rsidRDefault="00310936" w:rsidP="00310936">
      <w:r>
        <w:t>-Sens de l'organisation;</w:t>
      </w:r>
    </w:p>
    <w:p w:rsidR="00310936" w:rsidRDefault="00310936" w:rsidP="00310936">
      <w:r>
        <w:t>-Esprit d'équipe.</w:t>
      </w:r>
    </w:p>
    <w:p w:rsidR="00310936" w:rsidRDefault="00310936" w:rsidP="00310936"/>
    <w:p w:rsidR="00310936" w:rsidRPr="00310936" w:rsidRDefault="00310936" w:rsidP="00310936">
      <w:pPr>
        <w:rPr>
          <w:b/>
        </w:rPr>
      </w:pPr>
      <w:r w:rsidRPr="00310936">
        <w:rPr>
          <w:b/>
        </w:rPr>
        <w:t>Conditions et Exigences spécifiques à l'emploi</w:t>
      </w:r>
    </w:p>
    <w:p w:rsidR="00310936" w:rsidRDefault="00DB70D6" w:rsidP="00310936">
      <w:r>
        <w:t>-Aucun diplôme n'est exigé</w:t>
      </w:r>
      <w:r w:rsidR="00310936">
        <w:t>;</w:t>
      </w:r>
    </w:p>
    <w:p w:rsidR="00310936" w:rsidRDefault="00310936" w:rsidP="00310936">
      <w:r>
        <w:t>- 1 an à moins de 2 ans d'expérience;</w:t>
      </w:r>
    </w:p>
    <w:p w:rsidR="00310936" w:rsidRDefault="00310936" w:rsidP="00310936">
      <w:r>
        <w:t>-Expérience avec logiciel "Entreprise resource planning" ERP;</w:t>
      </w:r>
    </w:p>
    <w:p w:rsidR="00310936" w:rsidRDefault="00310936" w:rsidP="00310936">
      <w:r>
        <w:t>-Expérience avec MS Outlook;</w:t>
      </w:r>
    </w:p>
    <w:p w:rsidR="00310936" w:rsidRDefault="00310936" w:rsidP="00310936">
      <w:r>
        <w:t>-Avoir de l'expérience dans le domaine de l'expédition et de la réception;</w:t>
      </w:r>
    </w:p>
    <w:p w:rsidR="00310936" w:rsidRDefault="00310936" w:rsidP="00310936">
      <w:r>
        <w:t>-Parler et écrire en français;</w:t>
      </w:r>
    </w:p>
    <w:p w:rsidR="00310936" w:rsidRDefault="00310936" w:rsidP="00310936">
      <w:r>
        <w:lastRenderedPageBreak/>
        <w:t>-Poste Permanent à temps plein;</w:t>
      </w:r>
    </w:p>
    <w:p w:rsidR="00310936" w:rsidRDefault="00310936" w:rsidP="00310936">
      <w:r>
        <w:t>-Salaire de 23.61$ à 25.00$ de l'heure;</w:t>
      </w:r>
    </w:p>
    <w:p w:rsidR="00310936" w:rsidRDefault="00310936" w:rsidP="00310936">
      <w:r>
        <w:t>-Horaire de 40 heures par semaine;</w:t>
      </w:r>
    </w:p>
    <w:p w:rsidR="00310936" w:rsidRDefault="00310936" w:rsidP="00310936">
      <w:r>
        <w:t>-Quart de nuit;</w:t>
      </w:r>
    </w:p>
    <w:p w:rsidR="001A1143" w:rsidRPr="00310936" w:rsidRDefault="00310936" w:rsidP="00310936">
      <w:r>
        <w:t>-Avantages sociaux: Prestations d'invalidité, Régime de soins de santé, Protection pour services paramédicaux, Prestations des soins de la vue,  Assurance de groupe, Assurance-vie, Régime enregistré d'épargne-retraite (REER), Assurance de soins de longue durée, Congé rémunérés (journées personnelles).</w:t>
      </w:r>
    </w:p>
    <w:sectPr w:rsidR="001A1143" w:rsidRPr="00310936" w:rsidSect="00310936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6B"/>
    <w:rsid w:val="000B159E"/>
    <w:rsid w:val="001A1143"/>
    <w:rsid w:val="0026626B"/>
    <w:rsid w:val="00310936"/>
    <w:rsid w:val="00402168"/>
    <w:rsid w:val="005B4264"/>
    <w:rsid w:val="00940AE3"/>
    <w:rsid w:val="00D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B56B9-C65A-418D-9A24-418C25AB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Ressources Humaines</dc:creator>
  <cp:keywords/>
  <dc:description/>
  <cp:lastModifiedBy>Ressources Humaines</cp:lastModifiedBy>
  <cp:revision>2</cp:revision>
  <dcterms:created xsi:type="dcterms:W3CDTF">2026-04-13T19:08:00Z</dcterms:created>
  <dcterms:modified xsi:type="dcterms:W3CDTF">2026-04-24T18:07:00Z</dcterms:modified>
</cp:coreProperties>
</file>